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A1EB0" w:rsidRDefault="008A1EB0" w:rsidP="008A1EB0">
      <w:pPr>
        <w:rPr>
          <w:rFonts w:ascii="Calibri" w:eastAsia="Times New Roman" w:hAnsi="Calibri" w:cs="Calibri"/>
          <w:color w:val="000000"/>
          <w:lang w:val="en-AU"/>
        </w:rPr>
      </w:pPr>
      <w:r>
        <w:rPr>
          <w:rFonts w:ascii="Calibri" w:eastAsia="Times New Roman" w:hAnsi="Calibri" w:cs="Calibri"/>
          <w:color w:val="000000"/>
          <w:lang w:val="en-AU"/>
        </w:rPr>
        <w:t> </w:t>
      </w:r>
    </w:p>
    <w:p w:rsidR="008A1EB0" w:rsidRDefault="008A1EB0" w:rsidP="008A1EB0">
      <w:pPr>
        <w:rPr>
          <w:rFonts w:ascii="Calibri" w:eastAsia="Times New Roman" w:hAnsi="Calibri" w:cs="Calibri"/>
          <w:color w:val="000000"/>
          <w:lang w:val="en-AU"/>
        </w:rPr>
      </w:pPr>
      <w:hyperlink r:id="rId4" w:history="1">
        <w:r>
          <w:rPr>
            <w:rStyle w:val="Hyperlink"/>
            <w:rFonts w:ascii="Calibri" w:eastAsia="Times New Roman" w:hAnsi="Calibri" w:cs="Calibri"/>
            <w:color w:val="000000"/>
            <w:lang w:val="en-AU"/>
          </w:rPr>
          <w:t> </w:t>
        </w:r>
        <w:r>
          <w:rPr>
            <w:rStyle w:val="Hyperlink"/>
            <w:rFonts w:ascii="Calibri" w:eastAsia="Times New Roman" w:hAnsi="Calibri" w:cs="Calibri"/>
            <w:lang w:val="en-AU"/>
          </w:rPr>
          <w:t>https://www.theguardian.com/global-development/2016/nov/02/100-bn-dollar-gold-mine-west-papuans-say-they-are-counting-the-cost-indonesia?CMP=soc_568</w:t>
        </w:r>
      </w:hyperlink>
    </w:p>
    <w:p w:rsidR="008A1EB0" w:rsidRDefault="008A1EB0" w:rsidP="008A1EB0">
      <w:pPr>
        <w:rPr>
          <w:color w:val="000000"/>
          <w:lang w:val="en-AU"/>
        </w:rPr>
      </w:pPr>
      <w:hyperlink r:id="rId5" w:history="1">
        <w:r>
          <w:rPr>
            <w:rStyle w:val="Hyperlink"/>
            <w:lang w:val="en-AU"/>
          </w:rPr>
          <w:t xml:space="preserve">Natural resources and development </w:t>
        </w:r>
      </w:hyperlink>
    </w:p>
    <w:p w:rsidR="008A1EB0" w:rsidRDefault="008A1EB0" w:rsidP="008A1EB0">
      <w:pPr>
        <w:spacing w:before="100" w:beforeAutospacing="1" w:after="100" w:afterAutospacing="1"/>
        <w:rPr>
          <w:b/>
          <w:bCs/>
          <w:color w:val="000000"/>
          <w:sz w:val="48"/>
          <w:szCs w:val="48"/>
          <w:lang w:val="en-AU"/>
        </w:rPr>
      </w:pPr>
      <w:r>
        <w:rPr>
          <w:b/>
          <w:bCs/>
          <w:color w:val="000000"/>
          <w:sz w:val="48"/>
          <w:szCs w:val="48"/>
          <w:lang w:val="en-AU"/>
        </w:rPr>
        <w:t xml:space="preserve">The $100bn gold mine and the West Papuans who say they are counting the cost </w:t>
      </w:r>
    </w:p>
    <w:p w:rsidR="008A1EB0" w:rsidRDefault="008A1EB0" w:rsidP="008A1EB0">
      <w:pPr>
        <w:spacing w:before="100" w:beforeAutospacing="1" w:after="100" w:afterAutospacing="1"/>
        <w:rPr>
          <w:color w:val="000000"/>
          <w:lang w:val="en-AU"/>
        </w:rPr>
      </w:pPr>
      <w:r>
        <w:rPr>
          <w:color w:val="000000"/>
          <w:lang w:val="en-AU"/>
        </w:rPr>
        <w:t>Grasberg mine in the Indonesian province has been a source of untold wealth for its owners, but local communities say it has brought poverty and oppression</w:t>
      </w:r>
    </w:p>
    <w:p w:rsidR="008A1EB0" w:rsidRDefault="008A1EB0" w:rsidP="008A1EB0">
      <w:pPr>
        <w:rPr>
          <w:rStyle w:val="Hyperlink"/>
        </w:rPr>
      </w:pPr>
      <w:r>
        <w:rPr>
          <w:noProof/>
          <w:color w:val="000000"/>
        </w:rPr>
        <w:drawing>
          <wp:inline distT="0" distB="0" distL="0" distR="0">
            <wp:extent cx="4657725" cy="1866900"/>
            <wp:effectExtent l="0" t="0" r="9525" b="0"/>
            <wp:docPr id="10" name="Picture 10" descr="cid:4B0AEE7717694B189A8AD0A85A19C936@AndyP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5" descr="cid:4B0AEE7717694B189A8AD0A85A19C936@AndyPC"/>
                    <pic:cNvPicPr>
                      <a:picLocks noChangeAspect="1" noChangeArrowheads="1"/>
                    </pic:cNvPicPr>
                  </pic:nvPicPr>
                  <pic:blipFill>
                    <a:blip r:embed="rId6" r:link="rId7">
                      <a:extLst>
                        <a:ext uri="{28A0092B-C50C-407E-A947-70E740481C1C}">
                          <a14:useLocalDpi xmlns:a14="http://schemas.microsoft.com/office/drawing/2010/main" val="0"/>
                        </a:ext>
                      </a:extLst>
                    </a:blip>
                    <a:srcRect/>
                    <a:stretch>
                      <a:fillRect/>
                    </a:stretch>
                  </pic:blipFill>
                  <pic:spPr bwMode="auto">
                    <a:xfrm>
                      <a:off x="0" y="0"/>
                      <a:ext cx="4657725" cy="1866900"/>
                    </a:xfrm>
                    <a:prstGeom prst="rect">
                      <a:avLst/>
                    </a:prstGeom>
                    <a:noFill/>
                    <a:ln>
                      <a:noFill/>
                    </a:ln>
                  </pic:spPr>
                </pic:pic>
              </a:graphicData>
            </a:graphic>
          </wp:inline>
        </w:drawing>
      </w:r>
    </w:p>
    <w:p w:rsidR="008A1EB0" w:rsidRDefault="008A1EB0" w:rsidP="008A1EB0">
      <w:pPr>
        <w:rPr>
          <w:rStyle w:val="Hyperlink"/>
          <w:color w:val="auto"/>
          <w:u w:val="none"/>
          <w:lang w:val="en-AU"/>
        </w:rPr>
      </w:pPr>
      <w:r>
        <w:rPr>
          <w:noProof/>
          <w:color w:val="0000FF"/>
        </w:rPr>
        <w:drawing>
          <wp:inline distT="0" distB="0" distL="0" distR="0">
            <wp:extent cx="304800" cy="304800"/>
            <wp:effectExtent l="0" t="0" r="0" b="0"/>
            <wp:docPr id="9" name="Picture 9" descr="West Papua's Aikwa river">
              <a:hlinkClick xmlns:a="http://schemas.openxmlformats.org/drawingml/2006/main" r:id="rId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West Papua's Aikwa river"/>
                    <pic:cNvPicPr>
                      <a:picLocks noChangeAspect="1" noChangeArrowheads="1"/>
                    </pic:cNvPicPr>
                  </pic:nvPicPr>
                  <pic:blipFill>
                    <a:blip r:embed="rId9" r:link="rId10">
                      <a:extLst>
                        <a:ext uri="{28A0092B-C50C-407E-A947-70E740481C1C}">
                          <a14:useLocalDpi xmlns:a14="http://schemas.microsoft.com/office/drawing/2010/main" val="0"/>
                        </a:ext>
                      </a:extLst>
                    </a:blip>
                    <a:srcRect/>
                    <a:stretch>
                      <a:fillRect/>
                    </a:stretch>
                  </pic:blipFill>
                  <pic:spPr bwMode="auto">
                    <a:xfrm>
                      <a:off x="0" y="0"/>
                      <a:ext cx="304800" cy="304800"/>
                    </a:xfrm>
                    <a:prstGeom prst="rect">
                      <a:avLst/>
                    </a:prstGeom>
                    <a:noFill/>
                    <a:ln>
                      <a:noFill/>
                    </a:ln>
                  </pic:spPr>
                </pic:pic>
              </a:graphicData>
            </a:graphic>
          </wp:inline>
        </w:drawing>
      </w:r>
    </w:p>
    <w:p w:rsidR="008A1EB0" w:rsidRDefault="008A1EB0" w:rsidP="008A1EB0">
      <w:pPr>
        <w:rPr>
          <w:color w:val="000000"/>
        </w:rPr>
      </w:pPr>
      <w:r>
        <w:rPr>
          <w:color w:val="000000"/>
          <w:lang w:val="en-AU"/>
        </w:rPr>
        <w:t> </w:t>
      </w:r>
    </w:p>
    <w:p w:rsidR="008A1EB0" w:rsidRDefault="008A1EB0" w:rsidP="008A1EB0">
      <w:pPr>
        <w:rPr>
          <w:color w:val="000000"/>
          <w:lang w:val="en-AU"/>
        </w:rPr>
      </w:pPr>
      <w:r>
        <w:rPr>
          <w:color w:val="000000"/>
          <w:lang w:val="en-AU"/>
        </w:rPr>
        <w:t xml:space="preserve">The delta of West Papua’s </w:t>
      </w:r>
      <w:proofErr w:type="spellStart"/>
      <w:r>
        <w:rPr>
          <w:color w:val="000000"/>
          <w:lang w:val="en-AU"/>
        </w:rPr>
        <w:t>Aikwa</w:t>
      </w:r>
      <w:proofErr w:type="spellEnd"/>
      <w:r>
        <w:rPr>
          <w:color w:val="000000"/>
          <w:lang w:val="en-AU"/>
        </w:rPr>
        <w:t xml:space="preserve"> </w:t>
      </w:r>
      <w:proofErr w:type="gramStart"/>
      <w:r>
        <w:rPr>
          <w:color w:val="000000"/>
          <w:lang w:val="en-AU"/>
        </w:rPr>
        <w:t>river</w:t>
      </w:r>
      <w:proofErr w:type="gramEnd"/>
      <w:r>
        <w:rPr>
          <w:color w:val="000000"/>
          <w:lang w:val="en-AU"/>
        </w:rPr>
        <w:t xml:space="preserve">, on </w:t>
      </w:r>
      <w:proofErr w:type="spellStart"/>
      <w:r>
        <w:rPr>
          <w:color w:val="000000"/>
          <w:lang w:val="en-AU"/>
        </w:rPr>
        <w:t>Kamoro</w:t>
      </w:r>
      <w:proofErr w:type="spellEnd"/>
      <w:r>
        <w:rPr>
          <w:color w:val="000000"/>
          <w:lang w:val="en-AU"/>
        </w:rPr>
        <w:t xml:space="preserve"> tribe land. Papuans claim tailing sediment from the mine has suffocated the fish and shrimp on which their diet and economy are based. All photographs: Susan Schulman </w:t>
      </w:r>
    </w:p>
    <w:p w:rsidR="008A1EB0" w:rsidRDefault="008A1EB0" w:rsidP="008A1EB0">
      <w:pPr>
        <w:rPr>
          <w:color w:val="000000"/>
          <w:lang w:val="en-AU"/>
        </w:rPr>
      </w:pPr>
      <w:r>
        <w:rPr>
          <w:color w:val="000000"/>
          <w:lang w:val="en-AU"/>
        </w:rPr>
        <w:t xml:space="preserve">Global development is supported by </w:t>
      </w:r>
      <w:r>
        <w:rPr>
          <w:noProof/>
          <w:color w:val="0000FF"/>
        </w:rPr>
        <w:drawing>
          <wp:inline distT="0" distB="0" distL="0" distR="0">
            <wp:extent cx="1333500" cy="276225"/>
            <wp:effectExtent l="0" t="0" r="0" b="9525"/>
            <wp:docPr id="8" name="Picture 8" descr="Bill and Melinda Gates Foundation">
              <a:hlinkClick xmlns:a="http://schemas.openxmlformats.org/drawingml/2006/main" r:id="rId1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Bill and Melinda Gates Foundation"/>
                    <pic:cNvPicPr>
                      <a:picLocks noChangeAspect="1" noChangeArrowheads="1"/>
                    </pic:cNvPicPr>
                  </pic:nvPicPr>
                  <pic:blipFill>
                    <a:blip r:embed="rId12" r:link="rId13">
                      <a:extLst>
                        <a:ext uri="{28A0092B-C50C-407E-A947-70E740481C1C}">
                          <a14:useLocalDpi xmlns:a14="http://schemas.microsoft.com/office/drawing/2010/main" val="0"/>
                        </a:ext>
                      </a:extLst>
                    </a:blip>
                    <a:srcRect/>
                    <a:stretch>
                      <a:fillRect/>
                    </a:stretch>
                  </pic:blipFill>
                  <pic:spPr bwMode="auto">
                    <a:xfrm>
                      <a:off x="0" y="0"/>
                      <a:ext cx="1333500" cy="276225"/>
                    </a:xfrm>
                    <a:prstGeom prst="rect">
                      <a:avLst/>
                    </a:prstGeom>
                    <a:noFill/>
                    <a:ln>
                      <a:noFill/>
                    </a:ln>
                  </pic:spPr>
                </pic:pic>
              </a:graphicData>
            </a:graphic>
          </wp:inline>
        </w:drawing>
      </w:r>
      <w:hyperlink r:id="rId14" w:history="1">
        <w:proofErr w:type="gramStart"/>
        <w:r>
          <w:rPr>
            <w:rStyle w:val="Hyperlink"/>
            <w:lang w:val="en-AU"/>
          </w:rPr>
          <w:t>About</w:t>
        </w:r>
        <w:proofErr w:type="gramEnd"/>
        <w:r>
          <w:rPr>
            <w:rStyle w:val="Hyperlink"/>
            <w:lang w:val="en-AU"/>
          </w:rPr>
          <w:t xml:space="preserve"> this content</w:t>
        </w:r>
      </w:hyperlink>
      <w:r>
        <w:rPr>
          <w:color w:val="000000"/>
          <w:lang w:val="en-AU"/>
        </w:rPr>
        <w:t xml:space="preserve"> </w:t>
      </w:r>
    </w:p>
    <w:p w:rsidR="008A1EB0" w:rsidRDefault="008A1EB0" w:rsidP="008A1EB0">
      <w:pPr>
        <w:spacing w:before="100" w:beforeAutospacing="1" w:after="100" w:afterAutospacing="1"/>
        <w:rPr>
          <w:color w:val="000000"/>
          <w:lang w:val="en-AU"/>
        </w:rPr>
      </w:pPr>
      <w:hyperlink r:id="rId15" w:history="1">
        <w:r>
          <w:rPr>
            <w:rStyle w:val="Hyperlink"/>
            <w:lang w:val="en-AU"/>
          </w:rPr>
          <w:t>Susan Schulman</w:t>
        </w:r>
      </w:hyperlink>
      <w:r>
        <w:rPr>
          <w:color w:val="000000"/>
          <w:lang w:val="en-AU"/>
        </w:rPr>
        <w:t xml:space="preserve"> in </w:t>
      </w:r>
      <w:proofErr w:type="spellStart"/>
      <w:r>
        <w:rPr>
          <w:color w:val="000000"/>
          <w:lang w:val="en-AU"/>
        </w:rPr>
        <w:t>Timika</w:t>
      </w:r>
      <w:proofErr w:type="spellEnd"/>
    </w:p>
    <w:p w:rsidR="008A1EB0" w:rsidRDefault="008A1EB0" w:rsidP="008A1EB0">
      <w:pPr>
        <w:spacing w:before="100" w:beforeAutospacing="1" w:after="100" w:afterAutospacing="1"/>
        <w:rPr>
          <w:color w:val="000000"/>
          <w:lang w:val="en-AU"/>
        </w:rPr>
      </w:pPr>
      <w:r>
        <w:rPr>
          <w:color w:val="000000"/>
          <w:lang w:val="en-AU"/>
        </w:rPr>
        <w:t xml:space="preserve">Wednesday 2 November 2016 11.05 AEDT Last modified on Wednesday 2 November 2016 11.15 AEDT </w:t>
      </w:r>
    </w:p>
    <w:p w:rsidR="008A1EB0" w:rsidRDefault="008A1EB0" w:rsidP="008A1EB0">
      <w:pPr>
        <w:spacing w:before="100" w:beforeAutospacing="1" w:after="100" w:afterAutospacing="1"/>
        <w:rPr>
          <w:color w:val="000000"/>
          <w:lang w:val="en-AU"/>
        </w:rPr>
      </w:pPr>
      <w:r>
        <w:rPr>
          <w:color w:val="000000"/>
          <w:lang w:val="en-AU"/>
        </w:rPr>
        <w:t xml:space="preserve">In 1936, Dutch geologist </w:t>
      </w:r>
      <w:hyperlink r:id="rId16" w:history="1">
        <w:r>
          <w:rPr>
            <w:rStyle w:val="Hyperlink"/>
            <w:lang w:val="en-AU"/>
          </w:rPr>
          <w:t>Jean Jacques Dozy</w:t>
        </w:r>
      </w:hyperlink>
      <w:r>
        <w:rPr>
          <w:color w:val="000000"/>
          <w:lang w:val="en-AU"/>
        </w:rPr>
        <w:t xml:space="preserve"> climbed the world’s highest island peak: the forbidding Mount </w:t>
      </w:r>
      <w:proofErr w:type="spellStart"/>
      <w:r>
        <w:rPr>
          <w:color w:val="000000"/>
          <w:lang w:val="en-AU"/>
        </w:rPr>
        <w:t>Carstensz</w:t>
      </w:r>
      <w:proofErr w:type="spellEnd"/>
      <w:r>
        <w:rPr>
          <w:color w:val="000000"/>
          <w:lang w:val="en-AU"/>
        </w:rPr>
        <w:t>, a snow-covered silver crag on what was then known as Dutch New Guinea. During the 4,800-metre ascent, Dozy noticed an unusual rock outcrop veined with green streaks. Samples he brought back confirmed exceptionally rich gold and copper deposits.</w:t>
      </w:r>
    </w:p>
    <w:p w:rsidR="008A1EB0" w:rsidRDefault="008A1EB0" w:rsidP="008A1EB0">
      <w:pPr>
        <w:spacing w:before="100" w:beforeAutospacing="1" w:after="100" w:afterAutospacing="1"/>
        <w:rPr>
          <w:color w:val="000000"/>
          <w:lang w:val="en-AU"/>
        </w:rPr>
      </w:pPr>
      <w:r>
        <w:rPr>
          <w:color w:val="000000"/>
          <w:lang w:val="en-AU"/>
        </w:rPr>
        <w:t xml:space="preserve">Today, these remote, sharp-edged mountains are part of West Papua, Indonesia’s largest province, and home to the Grasberg mine, one of the biggest gold mines – and third largest copper mine – in the world. Majority-owned by the American mining firm Freeport </w:t>
      </w:r>
      <w:proofErr w:type="spellStart"/>
      <w:r>
        <w:rPr>
          <w:color w:val="000000"/>
          <w:lang w:val="en-AU"/>
        </w:rPr>
        <w:t>McMoRan</w:t>
      </w:r>
      <w:proofErr w:type="spellEnd"/>
      <w:r>
        <w:rPr>
          <w:color w:val="000000"/>
          <w:lang w:val="en-AU"/>
        </w:rPr>
        <w:t xml:space="preserve">, Grasberg is now Indonesia’s biggest taxpayer, with reserves </w:t>
      </w:r>
      <w:hyperlink r:id="rId17" w:history="1">
        <w:r>
          <w:rPr>
            <w:rStyle w:val="Hyperlink"/>
            <w:lang w:val="en-AU"/>
          </w:rPr>
          <w:t>worth an estimated $100bn</w:t>
        </w:r>
      </w:hyperlink>
      <w:r>
        <w:rPr>
          <w:color w:val="000000"/>
          <w:lang w:val="en-AU"/>
        </w:rPr>
        <w:t xml:space="preserve"> (£80bn).</w:t>
      </w:r>
    </w:p>
    <w:p w:rsidR="008A1EB0" w:rsidRDefault="008A1EB0" w:rsidP="008A1EB0">
      <w:pPr>
        <w:spacing w:before="100" w:beforeAutospacing="1" w:after="100" w:afterAutospacing="1"/>
        <w:rPr>
          <w:color w:val="000000"/>
          <w:lang w:val="en-AU"/>
        </w:rPr>
      </w:pPr>
      <w:r>
        <w:rPr>
          <w:color w:val="000000"/>
          <w:lang w:val="en-AU"/>
        </w:rPr>
        <w:lastRenderedPageBreak/>
        <w:t xml:space="preserve">But a recent fact-finding mission (by the Brisbane Archdiocese’s Catholic Justice and Peace Commission) described a </w:t>
      </w:r>
      <w:hyperlink r:id="rId18" w:history="1">
        <w:r>
          <w:rPr>
            <w:rStyle w:val="Hyperlink"/>
            <w:lang w:val="en-AU"/>
          </w:rPr>
          <w:t>“slow-motion genocide”</w:t>
        </w:r>
      </w:hyperlink>
      <w:r>
        <w:rPr>
          <w:color w:val="000000"/>
          <w:lang w:val="en-AU"/>
        </w:rPr>
        <w:t xml:space="preserve"> (pdf) taking place in West Papua, warning that its indigenous population is at risk of becoming “an anthropological museum exhibit of a bygone culture”. </w:t>
      </w:r>
      <w:r>
        <w:rPr>
          <w:color w:val="000000"/>
          <w:lang w:val="en-AU"/>
        </w:rPr>
        <w:br/>
      </w:r>
      <w:r>
        <w:rPr>
          <w:color w:val="000000"/>
          <w:lang w:val="en-AU"/>
        </w:rPr>
        <w:br/>
      </w:r>
      <w:r>
        <w:rPr>
          <w:noProof/>
          <w:color w:val="000000"/>
        </w:rPr>
        <w:drawing>
          <wp:inline distT="0" distB="0" distL="0" distR="0">
            <wp:extent cx="4838700" cy="3305175"/>
            <wp:effectExtent l="0" t="0" r="0" b="9525"/>
            <wp:docPr id="7" name="Picture 7" descr="cid:B661DEB2FC7C48A49426E8C541C9FFE8@AndyP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 descr="cid:B661DEB2FC7C48A49426E8C541C9FFE8@AndyPC"/>
                    <pic:cNvPicPr>
                      <a:picLocks noChangeAspect="1" noChangeArrowheads="1"/>
                    </pic:cNvPicPr>
                  </pic:nvPicPr>
                  <pic:blipFill>
                    <a:blip r:embed="rId19" r:link="rId20">
                      <a:extLst>
                        <a:ext uri="{28A0092B-C50C-407E-A947-70E740481C1C}">
                          <a14:useLocalDpi xmlns:a14="http://schemas.microsoft.com/office/drawing/2010/main" val="0"/>
                        </a:ext>
                      </a:extLst>
                    </a:blip>
                    <a:srcRect/>
                    <a:stretch>
                      <a:fillRect/>
                    </a:stretch>
                  </pic:blipFill>
                  <pic:spPr bwMode="auto">
                    <a:xfrm>
                      <a:off x="0" y="0"/>
                      <a:ext cx="4838700" cy="3305175"/>
                    </a:xfrm>
                    <a:prstGeom prst="rect">
                      <a:avLst/>
                    </a:prstGeom>
                    <a:noFill/>
                    <a:ln>
                      <a:noFill/>
                    </a:ln>
                  </pic:spPr>
                </pic:pic>
              </a:graphicData>
            </a:graphic>
          </wp:inline>
        </w:drawing>
      </w:r>
    </w:p>
    <w:p w:rsidR="008A1EB0" w:rsidRDefault="008A1EB0" w:rsidP="008A1EB0">
      <w:pPr>
        <w:spacing w:before="100" w:beforeAutospacing="1" w:after="100" w:afterAutospacing="1"/>
        <w:rPr>
          <w:color w:val="000000"/>
          <w:lang w:val="en-AU"/>
        </w:rPr>
      </w:pPr>
      <w:r>
        <w:rPr>
          <w:color w:val="000000"/>
          <w:lang w:val="en-AU"/>
        </w:rPr>
        <w:t xml:space="preserve">Since the </w:t>
      </w:r>
      <w:hyperlink r:id="rId21" w:history="1">
        <w:r>
          <w:rPr>
            <w:rStyle w:val="Hyperlink"/>
            <w:lang w:val="en-AU"/>
          </w:rPr>
          <w:t>Suharto dictatorship</w:t>
        </w:r>
      </w:hyperlink>
      <w:r>
        <w:rPr>
          <w:color w:val="000000"/>
          <w:lang w:val="en-AU"/>
        </w:rPr>
        <w:t xml:space="preserve"> annexed the region in a 1969 </w:t>
      </w:r>
      <w:hyperlink r:id="rId22" w:history="1">
        <w:r>
          <w:rPr>
            <w:rStyle w:val="Hyperlink"/>
            <w:lang w:val="en-AU"/>
          </w:rPr>
          <w:t>UN referendum largely seen as a fixed land grab</w:t>
        </w:r>
      </w:hyperlink>
      <w:r>
        <w:rPr>
          <w:color w:val="000000"/>
          <w:lang w:val="en-AU"/>
        </w:rPr>
        <w:t xml:space="preserve">, an estimated </w:t>
      </w:r>
      <w:hyperlink r:id="rId23" w:history="1">
        <w:r>
          <w:rPr>
            <w:rStyle w:val="Hyperlink"/>
            <w:lang w:val="en-AU"/>
          </w:rPr>
          <w:t>500,000 West Papuans</w:t>
        </w:r>
      </w:hyperlink>
      <w:r>
        <w:rPr>
          <w:color w:val="000000"/>
          <w:lang w:val="en-AU"/>
        </w:rPr>
        <w:t xml:space="preserve"> have been killed in their fight for self-rule. Decades of </w:t>
      </w:r>
      <w:hyperlink r:id="rId24" w:history="1">
        <w:r>
          <w:rPr>
            <w:rStyle w:val="Hyperlink"/>
            <w:lang w:val="en-AU"/>
          </w:rPr>
          <w:t>military and police oppression, kidnapping and torture</w:t>
        </w:r>
      </w:hyperlink>
      <w:r>
        <w:rPr>
          <w:color w:val="000000"/>
          <w:lang w:val="en-AU"/>
        </w:rPr>
        <w:t xml:space="preserve"> have created a long-standing culture of fear. Local and foreign journalists are routinely </w:t>
      </w:r>
      <w:hyperlink r:id="rId25" w:history="1">
        <w:r>
          <w:rPr>
            <w:rStyle w:val="Hyperlink"/>
            <w:lang w:val="en-AU"/>
          </w:rPr>
          <w:t>banned, detained, beaten</w:t>
        </w:r>
      </w:hyperlink>
      <w:r>
        <w:rPr>
          <w:color w:val="000000"/>
          <w:lang w:val="en-AU"/>
        </w:rPr>
        <w:t xml:space="preserve"> and </w:t>
      </w:r>
      <w:hyperlink r:id="rId26" w:history="1">
        <w:r>
          <w:rPr>
            <w:rStyle w:val="Hyperlink"/>
            <w:lang w:val="en-AU"/>
          </w:rPr>
          <w:t>forced to face trial</w:t>
        </w:r>
      </w:hyperlink>
      <w:r>
        <w:rPr>
          <w:color w:val="000000"/>
          <w:lang w:val="en-AU"/>
        </w:rPr>
        <w:t xml:space="preserve"> on trumped-up charges. </w:t>
      </w:r>
      <w:hyperlink r:id="rId27" w:history="1">
        <w:r>
          <w:rPr>
            <w:rStyle w:val="Hyperlink"/>
            <w:lang w:val="en-AU"/>
          </w:rPr>
          <w:t>Undercover police regularly trail indigenous religious, social and political leaders</w:t>
        </w:r>
      </w:hyperlink>
      <w:r>
        <w:rPr>
          <w:color w:val="000000"/>
          <w:lang w:val="en-AU"/>
        </w:rPr>
        <w:t xml:space="preserve">. And children still in primary school </w:t>
      </w:r>
      <w:hyperlink r:id="rId28" w:history="1">
        <w:r>
          <w:rPr>
            <w:rStyle w:val="Hyperlink"/>
            <w:lang w:val="en-AU"/>
          </w:rPr>
          <w:t>have been jailed</w:t>
        </w:r>
      </w:hyperlink>
      <w:r>
        <w:rPr>
          <w:color w:val="000000"/>
          <w:lang w:val="en-AU"/>
        </w:rPr>
        <w:t xml:space="preserve"> for taking part in demonstrations calling for independence from Indonesia.</w:t>
      </w:r>
    </w:p>
    <w:p w:rsidR="008A1EB0" w:rsidRDefault="008A1EB0" w:rsidP="008A1EB0">
      <w:pPr>
        <w:spacing w:before="100" w:beforeAutospacing="1" w:after="100" w:afterAutospacing="1"/>
        <w:rPr>
          <w:color w:val="000000"/>
          <w:lang w:val="en-AU"/>
        </w:rPr>
      </w:pPr>
      <w:r>
        <w:rPr>
          <w:color w:val="000000"/>
          <w:lang w:val="en-AU"/>
        </w:rPr>
        <w:t>“There is no justice in this country,” whispered one indigenous villager on condition of anonymity, looking over his shoulder fearfully. “It is an island without law.”</w:t>
      </w:r>
    </w:p>
    <w:p w:rsidR="008A1EB0" w:rsidRDefault="008A1EB0" w:rsidP="008A1EB0">
      <w:pPr>
        <w:spacing w:before="100" w:beforeAutospacing="1" w:after="100" w:afterAutospacing="1"/>
        <w:rPr>
          <w:color w:val="000000"/>
          <w:lang w:val="en-AU"/>
        </w:rPr>
      </w:pPr>
      <w:r>
        <w:rPr>
          <w:color w:val="000000"/>
          <w:lang w:val="en-AU"/>
        </w:rPr>
        <w:t>****</w:t>
      </w:r>
    </w:p>
    <w:p w:rsidR="008A1EB0" w:rsidRDefault="008A1EB0" w:rsidP="008A1EB0">
      <w:pPr>
        <w:spacing w:before="100" w:beforeAutospacing="1" w:after="100" w:afterAutospacing="1"/>
        <w:rPr>
          <w:color w:val="000000"/>
          <w:lang w:val="en-AU"/>
        </w:rPr>
      </w:pPr>
      <w:r>
        <w:rPr>
          <w:color w:val="000000"/>
          <w:lang w:val="en-AU"/>
        </w:rPr>
        <w:t xml:space="preserve">Dozy had not set out to find gold in 1936; his goal was to scale the region’s highest glacial peak. But his discovery sparked the interest of Freeport Sulphur – later to become Freeport Minerals Company and then, through a 1981 merger with the </w:t>
      </w:r>
      <w:proofErr w:type="spellStart"/>
      <w:r>
        <w:rPr>
          <w:color w:val="000000"/>
          <w:lang w:val="en-AU"/>
        </w:rPr>
        <w:t>McMoRan</w:t>
      </w:r>
      <w:proofErr w:type="spellEnd"/>
      <w:r>
        <w:rPr>
          <w:color w:val="000000"/>
          <w:lang w:val="en-AU"/>
        </w:rPr>
        <w:t xml:space="preserve"> Oil and Gas Company, Freeport </w:t>
      </w:r>
      <w:proofErr w:type="spellStart"/>
      <w:r>
        <w:rPr>
          <w:color w:val="000000"/>
          <w:lang w:val="en-AU"/>
        </w:rPr>
        <w:t>McMoRan</w:t>
      </w:r>
      <w:proofErr w:type="spellEnd"/>
      <w:r>
        <w:rPr>
          <w:color w:val="000000"/>
          <w:lang w:val="en-AU"/>
        </w:rPr>
        <w:t xml:space="preserve"> – whose board of directors included the well-connected Godfrey Rockefeller (serving from 1931 until the early 1980s) and Henry Kissinger (1988-1995).</w:t>
      </w:r>
    </w:p>
    <w:p w:rsidR="008A1EB0" w:rsidRDefault="008A1EB0" w:rsidP="008A1EB0">
      <w:pPr>
        <w:spacing w:before="100" w:beforeAutospacing="1" w:after="100" w:afterAutospacing="1"/>
        <w:rPr>
          <w:color w:val="000000"/>
          <w:lang w:val="en-AU"/>
        </w:rPr>
      </w:pPr>
      <w:r>
        <w:rPr>
          <w:color w:val="000000"/>
          <w:lang w:val="en-AU"/>
        </w:rPr>
        <w:lastRenderedPageBreak/>
        <w:t xml:space="preserve">Today, indigenous tribes such as the </w:t>
      </w:r>
      <w:proofErr w:type="spellStart"/>
      <w:r>
        <w:rPr>
          <w:color w:val="000000"/>
          <w:lang w:val="en-AU"/>
        </w:rPr>
        <w:t>Kamoro</w:t>
      </w:r>
      <w:proofErr w:type="spellEnd"/>
      <w:r>
        <w:rPr>
          <w:color w:val="000000"/>
          <w:lang w:val="en-AU"/>
        </w:rPr>
        <w:t xml:space="preserve"> and the </w:t>
      </w:r>
      <w:proofErr w:type="spellStart"/>
      <w:r>
        <w:rPr>
          <w:color w:val="000000"/>
          <w:lang w:val="en-AU"/>
        </w:rPr>
        <w:t>Amungme</w:t>
      </w:r>
      <w:proofErr w:type="spellEnd"/>
      <w:r>
        <w:rPr>
          <w:color w:val="000000"/>
          <w:lang w:val="en-AU"/>
        </w:rPr>
        <w:t xml:space="preserve"> claim their communities have been racked with poverty, disease, oppression and environmental degradation since the mine began operations in 1973.</w:t>
      </w:r>
    </w:p>
    <w:p w:rsidR="008A1EB0" w:rsidRDefault="008A1EB0" w:rsidP="008A1EB0">
      <w:pPr>
        <w:spacing w:after="240"/>
        <w:rPr>
          <w:color w:val="000000"/>
          <w:lang w:val="en-AU"/>
        </w:rPr>
      </w:pPr>
      <w:r>
        <w:rPr>
          <w:noProof/>
          <w:color w:val="000000"/>
        </w:rPr>
        <w:drawing>
          <wp:inline distT="0" distB="0" distL="0" distR="0">
            <wp:extent cx="3057525" cy="2667000"/>
            <wp:effectExtent l="0" t="0" r="9525" b="0"/>
            <wp:docPr id="6" name="Picture 6" descr="cid:1BDD42894F554050A01149E64DA5B4E5@AndyP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 descr="cid:1BDD42894F554050A01149E64DA5B4E5@AndyPC"/>
                    <pic:cNvPicPr>
                      <a:picLocks noChangeAspect="1" noChangeArrowheads="1"/>
                    </pic:cNvPicPr>
                  </pic:nvPicPr>
                  <pic:blipFill>
                    <a:blip r:embed="rId29" r:link="rId30">
                      <a:extLst>
                        <a:ext uri="{28A0092B-C50C-407E-A947-70E740481C1C}">
                          <a14:useLocalDpi xmlns:a14="http://schemas.microsoft.com/office/drawing/2010/main" val="0"/>
                        </a:ext>
                      </a:extLst>
                    </a:blip>
                    <a:srcRect/>
                    <a:stretch>
                      <a:fillRect/>
                    </a:stretch>
                  </pic:blipFill>
                  <pic:spPr bwMode="auto">
                    <a:xfrm>
                      <a:off x="0" y="0"/>
                      <a:ext cx="3057525" cy="2667000"/>
                    </a:xfrm>
                    <a:prstGeom prst="rect">
                      <a:avLst/>
                    </a:prstGeom>
                    <a:noFill/>
                    <a:ln>
                      <a:noFill/>
                    </a:ln>
                  </pic:spPr>
                </pic:pic>
              </a:graphicData>
            </a:graphic>
          </wp:inline>
        </w:drawing>
      </w:r>
    </w:p>
    <w:p w:rsidR="008A1EB0" w:rsidRDefault="008A1EB0" w:rsidP="008A1EB0">
      <w:pPr>
        <w:rPr>
          <w:color w:val="000000"/>
          <w:lang w:val="en-AU"/>
        </w:rPr>
      </w:pPr>
      <w:r>
        <w:rPr>
          <w:color w:val="000000"/>
          <w:lang w:val="en-AU"/>
        </w:rPr>
        <w:t xml:space="preserve">Chief of the </w:t>
      </w:r>
      <w:proofErr w:type="spellStart"/>
      <w:r>
        <w:rPr>
          <w:color w:val="000000"/>
          <w:lang w:val="en-AU"/>
        </w:rPr>
        <w:t>Kamoro</w:t>
      </w:r>
      <w:proofErr w:type="spellEnd"/>
      <w:r>
        <w:rPr>
          <w:color w:val="000000"/>
          <w:lang w:val="en-AU"/>
        </w:rPr>
        <w:t xml:space="preserve"> people, Hironimus </w:t>
      </w:r>
      <w:proofErr w:type="spellStart"/>
      <w:r>
        <w:rPr>
          <w:color w:val="000000"/>
          <w:lang w:val="en-AU"/>
        </w:rPr>
        <w:t>Urmani</w:t>
      </w:r>
      <w:proofErr w:type="spellEnd"/>
      <w:r>
        <w:rPr>
          <w:color w:val="000000"/>
          <w:lang w:val="en-AU"/>
        </w:rPr>
        <w:t xml:space="preserve">, in </w:t>
      </w:r>
      <w:proofErr w:type="spellStart"/>
      <w:r>
        <w:rPr>
          <w:color w:val="000000"/>
          <w:lang w:val="en-AU"/>
        </w:rPr>
        <w:t>Tipuka</w:t>
      </w:r>
      <w:proofErr w:type="spellEnd"/>
      <w:r>
        <w:rPr>
          <w:color w:val="000000"/>
          <w:lang w:val="en-AU"/>
        </w:rPr>
        <w:t xml:space="preserve">, close to the Grasberg mine. </w:t>
      </w:r>
    </w:p>
    <w:p w:rsidR="008A1EB0" w:rsidRDefault="008A1EB0" w:rsidP="008A1EB0">
      <w:pPr>
        <w:spacing w:before="100" w:beforeAutospacing="1" w:after="100" w:afterAutospacing="1"/>
        <w:rPr>
          <w:color w:val="000000"/>
          <w:lang w:val="en-AU"/>
        </w:rPr>
      </w:pPr>
      <w:r>
        <w:rPr>
          <w:color w:val="000000"/>
          <w:lang w:val="en-AU"/>
        </w:rPr>
        <w:t xml:space="preserve">“We are a coastal people, and we depend on the environment,” says the </w:t>
      </w:r>
      <w:proofErr w:type="spellStart"/>
      <w:r>
        <w:rPr>
          <w:color w:val="000000"/>
          <w:lang w:val="en-AU"/>
        </w:rPr>
        <w:t>Kamoro’s</w:t>
      </w:r>
      <w:proofErr w:type="spellEnd"/>
      <w:r>
        <w:rPr>
          <w:color w:val="000000"/>
          <w:lang w:val="en-AU"/>
        </w:rPr>
        <w:t xml:space="preserve"> chief, Hironimus </w:t>
      </w:r>
      <w:proofErr w:type="spellStart"/>
      <w:r>
        <w:rPr>
          <w:color w:val="000000"/>
          <w:lang w:val="en-AU"/>
        </w:rPr>
        <w:t>Urmani</w:t>
      </w:r>
      <w:proofErr w:type="spellEnd"/>
      <w:r>
        <w:rPr>
          <w:color w:val="000000"/>
          <w:lang w:val="en-AU"/>
        </w:rPr>
        <w:t xml:space="preserve">, in </w:t>
      </w:r>
      <w:proofErr w:type="spellStart"/>
      <w:r>
        <w:rPr>
          <w:color w:val="000000"/>
          <w:lang w:val="en-AU"/>
        </w:rPr>
        <w:t>Tipuka</w:t>
      </w:r>
      <w:proofErr w:type="spellEnd"/>
      <w:r>
        <w:rPr>
          <w:color w:val="000000"/>
          <w:lang w:val="en-AU"/>
        </w:rPr>
        <w:t xml:space="preserve">, a lowland village down-river from the Grasberg mine. “Nature is a blessing from God, and we are known by the three </w:t>
      </w:r>
      <w:proofErr w:type="spellStart"/>
      <w:r>
        <w:rPr>
          <w:color w:val="000000"/>
          <w:lang w:val="en-AU"/>
        </w:rPr>
        <w:t>Ss</w:t>
      </w:r>
      <w:proofErr w:type="spellEnd"/>
      <w:r>
        <w:rPr>
          <w:color w:val="000000"/>
          <w:lang w:val="en-AU"/>
        </w:rPr>
        <w:t xml:space="preserve">: </w:t>
      </w:r>
      <w:r>
        <w:rPr>
          <w:i/>
          <w:iCs/>
          <w:color w:val="000000"/>
          <w:lang w:val="en-AU"/>
        </w:rPr>
        <w:t>sago</w:t>
      </w:r>
      <w:r>
        <w:rPr>
          <w:color w:val="000000"/>
          <w:lang w:val="en-AU"/>
        </w:rPr>
        <w:t xml:space="preserve"> [trees], </w:t>
      </w:r>
      <w:r>
        <w:rPr>
          <w:i/>
          <w:iCs/>
          <w:color w:val="000000"/>
          <w:lang w:val="en-AU"/>
        </w:rPr>
        <w:t>sampan</w:t>
      </w:r>
      <w:r>
        <w:rPr>
          <w:color w:val="000000"/>
          <w:lang w:val="en-AU"/>
        </w:rPr>
        <w:t xml:space="preserve"> [canoes] and </w:t>
      </w:r>
      <w:proofErr w:type="spellStart"/>
      <w:r>
        <w:rPr>
          <w:i/>
          <w:iCs/>
          <w:color w:val="000000"/>
          <w:lang w:val="en-AU"/>
        </w:rPr>
        <w:t>sungai</w:t>
      </w:r>
      <w:proofErr w:type="spellEnd"/>
      <w:r>
        <w:rPr>
          <w:color w:val="000000"/>
          <w:lang w:val="en-AU"/>
        </w:rPr>
        <w:t xml:space="preserve"> [rivers]. But life is very difficult now.”</w:t>
      </w:r>
    </w:p>
    <w:p w:rsidR="008A1EB0" w:rsidRDefault="008A1EB0" w:rsidP="008A1EB0">
      <w:pPr>
        <w:spacing w:before="100" w:beforeAutospacing="1" w:after="100" w:afterAutospacing="1"/>
        <w:rPr>
          <w:color w:val="000000"/>
          <w:lang w:val="en-AU"/>
        </w:rPr>
      </w:pPr>
      <w:proofErr w:type="spellStart"/>
      <w:r>
        <w:rPr>
          <w:color w:val="000000"/>
          <w:lang w:val="en-AU"/>
        </w:rPr>
        <w:t>Urmani</w:t>
      </w:r>
      <w:proofErr w:type="spellEnd"/>
      <w:r>
        <w:rPr>
          <w:color w:val="000000"/>
          <w:lang w:val="en-AU"/>
        </w:rPr>
        <w:t xml:space="preserve"> motions to the river opposite, languishing green and motionless. He claims that tailing sediment from the mine has raised the riverbed, suffocating the fish, oysters and shrimp on which the </w:t>
      </w:r>
      <w:proofErr w:type="spellStart"/>
      <w:r>
        <w:rPr>
          <w:color w:val="000000"/>
          <w:lang w:val="en-AU"/>
        </w:rPr>
        <w:t>Kamoro</w:t>
      </w:r>
      <w:proofErr w:type="spellEnd"/>
      <w:r>
        <w:rPr>
          <w:color w:val="000000"/>
          <w:lang w:val="en-AU"/>
        </w:rPr>
        <w:t xml:space="preserve"> diet and economy are traditionally based. A 2012 report from </w:t>
      </w:r>
      <w:hyperlink r:id="rId31" w:history="1">
        <w:r>
          <w:rPr>
            <w:rStyle w:val="Hyperlink"/>
            <w:lang w:val="en-AU"/>
          </w:rPr>
          <w:t xml:space="preserve">Earthworks and </w:t>
        </w:r>
        <w:proofErr w:type="spellStart"/>
        <w:r>
          <w:rPr>
            <w:rStyle w:val="Hyperlink"/>
            <w:lang w:val="en-AU"/>
          </w:rPr>
          <w:t>MiningWatch</w:t>
        </w:r>
        <w:proofErr w:type="spellEnd"/>
        <w:r>
          <w:rPr>
            <w:rStyle w:val="Hyperlink"/>
            <w:lang w:val="en-AU"/>
          </w:rPr>
          <w:t xml:space="preserve"> Canada</w:t>
        </w:r>
      </w:hyperlink>
      <w:r>
        <w:rPr>
          <w:color w:val="000000"/>
          <w:lang w:val="en-AU"/>
        </w:rPr>
        <w:t xml:space="preserve"> asserts that mine waste from Grasberg has “buried over 166 square kilometres of formerly productive forest and wetlands, and fish have largely disappeared”. </w:t>
      </w:r>
    </w:p>
    <w:p w:rsidR="008A1EB0" w:rsidRDefault="008A1EB0" w:rsidP="008A1EB0">
      <w:pPr>
        <w:spacing w:before="100" w:beforeAutospacing="1" w:after="100" w:afterAutospacing="1"/>
        <w:rPr>
          <w:color w:val="000000"/>
          <w:lang w:val="en-AU"/>
        </w:rPr>
      </w:pPr>
      <w:r>
        <w:rPr>
          <w:color w:val="000000"/>
          <w:lang w:val="en-AU"/>
        </w:rPr>
        <w:t xml:space="preserve">Although most </w:t>
      </w:r>
      <w:proofErr w:type="spellStart"/>
      <w:r>
        <w:rPr>
          <w:color w:val="000000"/>
          <w:lang w:val="en-AU"/>
        </w:rPr>
        <w:t>Kamoro</w:t>
      </w:r>
      <w:proofErr w:type="spellEnd"/>
      <w:r>
        <w:rPr>
          <w:color w:val="000000"/>
          <w:lang w:val="en-AU"/>
        </w:rPr>
        <w:t xml:space="preserve"> still try to eke out a living fishing and foraging for food, they struggle to find paid work, says </w:t>
      </w:r>
      <w:proofErr w:type="spellStart"/>
      <w:r>
        <w:rPr>
          <w:color w:val="000000"/>
          <w:lang w:val="en-AU"/>
        </w:rPr>
        <w:t>Urmani</w:t>
      </w:r>
      <w:proofErr w:type="spellEnd"/>
      <w:r>
        <w:rPr>
          <w:color w:val="000000"/>
          <w:lang w:val="en-AU"/>
        </w:rPr>
        <w:t>. “We need to earn money. But now we face major competition from non-Papuan migrants.”</w:t>
      </w:r>
    </w:p>
    <w:p w:rsidR="008A1EB0" w:rsidRDefault="008A1EB0" w:rsidP="008A1EB0">
      <w:pPr>
        <w:spacing w:before="100" w:beforeAutospacing="1" w:after="100" w:afterAutospacing="1"/>
        <w:rPr>
          <w:color w:val="000000"/>
          <w:lang w:val="en-AU"/>
        </w:rPr>
      </w:pPr>
      <w:r>
        <w:rPr>
          <w:color w:val="000000"/>
          <w:lang w:val="en-AU"/>
        </w:rPr>
        <w:t xml:space="preserve">Locals fear that the government’s controversial transmigration programme, which resettles Indonesians from high-density islands such as Java to low-population areas, is </w:t>
      </w:r>
      <w:hyperlink r:id="rId32" w:history="1">
        <w:r>
          <w:rPr>
            <w:rStyle w:val="Hyperlink"/>
            <w:lang w:val="en-AU"/>
          </w:rPr>
          <w:t>wiping out their population completely</w:t>
        </w:r>
      </w:hyperlink>
      <w:r>
        <w:rPr>
          <w:color w:val="000000"/>
          <w:lang w:val="en-AU"/>
        </w:rPr>
        <w:t xml:space="preserve">. Indigenous Melanesian Christians – they </w:t>
      </w:r>
      <w:hyperlink r:id="rId33" w:history="1">
        <w:r>
          <w:rPr>
            <w:rStyle w:val="Hyperlink"/>
            <w:lang w:val="en-AU"/>
          </w:rPr>
          <w:t>comprised 96% of the population in 1971</w:t>
        </w:r>
      </w:hyperlink>
      <w:r>
        <w:rPr>
          <w:color w:val="000000"/>
          <w:lang w:val="en-AU"/>
        </w:rPr>
        <w:t xml:space="preserve"> (pdf) – now make up a 48% minority, with numbers expected to fall to 29% by 2020 if migration rates continue.</w:t>
      </w:r>
      <w:r>
        <w:rPr>
          <w:color w:val="000000"/>
          <w:lang w:val="en-AU"/>
        </w:rPr>
        <w:br/>
      </w:r>
      <w:r>
        <w:rPr>
          <w:color w:val="000000"/>
          <w:lang w:val="en-AU"/>
        </w:rPr>
        <w:lastRenderedPageBreak/>
        <w:br/>
      </w:r>
      <w:r>
        <w:rPr>
          <w:noProof/>
          <w:color w:val="000000"/>
        </w:rPr>
        <w:drawing>
          <wp:inline distT="0" distB="0" distL="0" distR="0">
            <wp:extent cx="4352925" cy="1714500"/>
            <wp:effectExtent l="0" t="0" r="9525" b="0"/>
            <wp:docPr id="5" name="Picture 5" descr="cid:C08E4B85D03048D68DCFC74B4287F3BB@AndyP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descr="cid:C08E4B85D03048D68DCFC74B4287F3BB@AndyPC"/>
                    <pic:cNvPicPr>
                      <a:picLocks noChangeAspect="1" noChangeArrowheads="1"/>
                    </pic:cNvPicPr>
                  </pic:nvPicPr>
                  <pic:blipFill>
                    <a:blip r:embed="rId34" r:link="rId35">
                      <a:extLst>
                        <a:ext uri="{28A0092B-C50C-407E-A947-70E740481C1C}">
                          <a14:useLocalDpi xmlns:a14="http://schemas.microsoft.com/office/drawing/2010/main" val="0"/>
                        </a:ext>
                      </a:extLst>
                    </a:blip>
                    <a:srcRect/>
                    <a:stretch>
                      <a:fillRect/>
                    </a:stretch>
                  </pic:blipFill>
                  <pic:spPr bwMode="auto">
                    <a:xfrm>
                      <a:off x="0" y="0"/>
                      <a:ext cx="4352925" cy="1714500"/>
                    </a:xfrm>
                    <a:prstGeom prst="rect">
                      <a:avLst/>
                    </a:prstGeom>
                    <a:noFill/>
                    <a:ln>
                      <a:noFill/>
                    </a:ln>
                  </pic:spPr>
                </pic:pic>
              </a:graphicData>
            </a:graphic>
          </wp:inline>
        </w:drawing>
      </w:r>
    </w:p>
    <w:p w:rsidR="008A1EB0" w:rsidRDefault="008A1EB0" w:rsidP="008A1EB0">
      <w:pPr>
        <w:spacing w:before="100" w:beforeAutospacing="1" w:after="100" w:afterAutospacing="1"/>
        <w:rPr>
          <w:color w:val="000000"/>
          <w:lang w:val="en-AU"/>
        </w:rPr>
      </w:pPr>
      <w:r>
        <w:rPr>
          <w:color w:val="000000"/>
          <w:lang w:val="en-AU"/>
        </w:rPr>
        <w:t xml:space="preserve">Clashes between the indigenous Christians – and migrant Indonesian Muslims – have also resulted in </w:t>
      </w:r>
      <w:hyperlink r:id="rId36" w:history="1">
        <w:r>
          <w:rPr>
            <w:rStyle w:val="Hyperlink"/>
            <w:lang w:val="en-AU"/>
          </w:rPr>
          <w:t>riots, fires and injuries</w:t>
        </w:r>
      </w:hyperlink>
      <w:r>
        <w:rPr>
          <w:color w:val="000000"/>
          <w:lang w:val="en-AU"/>
        </w:rPr>
        <w:t>.</w:t>
      </w:r>
    </w:p>
    <w:p w:rsidR="008A1EB0" w:rsidRDefault="008A1EB0" w:rsidP="008A1EB0">
      <w:pPr>
        <w:spacing w:before="100" w:beforeAutospacing="1" w:after="100" w:afterAutospacing="1"/>
        <w:rPr>
          <w:color w:val="000000"/>
          <w:lang w:val="en-AU"/>
        </w:rPr>
      </w:pPr>
      <w:r>
        <w:rPr>
          <w:color w:val="000000"/>
          <w:lang w:val="en-AU"/>
        </w:rPr>
        <w:t xml:space="preserve">“Land has been taken away, directly by Freeport … and indirectly, as the Indonesian settlers have appropriated it,” says Dr </w:t>
      </w:r>
      <w:proofErr w:type="spellStart"/>
      <w:r>
        <w:rPr>
          <w:color w:val="000000"/>
          <w:lang w:val="en-AU"/>
        </w:rPr>
        <w:t>Agus</w:t>
      </w:r>
      <w:proofErr w:type="spellEnd"/>
      <w:r>
        <w:rPr>
          <w:color w:val="000000"/>
          <w:lang w:val="en-AU"/>
        </w:rPr>
        <w:t xml:space="preserve"> </w:t>
      </w:r>
      <w:proofErr w:type="spellStart"/>
      <w:r>
        <w:rPr>
          <w:color w:val="000000"/>
          <w:lang w:val="en-AU"/>
        </w:rPr>
        <w:t>Sumule</w:t>
      </w:r>
      <w:proofErr w:type="spellEnd"/>
      <w:r>
        <w:rPr>
          <w:color w:val="000000"/>
          <w:lang w:val="en-AU"/>
        </w:rPr>
        <w:t>, professor of agricultural socio-economics at the province’s University of Papua.</w:t>
      </w:r>
    </w:p>
    <w:p w:rsidR="008A1EB0" w:rsidRDefault="008A1EB0" w:rsidP="008A1EB0">
      <w:pPr>
        <w:spacing w:before="100" w:beforeAutospacing="1" w:after="100" w:afterAutospacing="1"/>
        <w:rPr>
          <w:color w:val="000000"/>
          <w:lang w:val="en-AU"/>
        </w:rPr>
      </w:pPr>
      <w:r>
        <w:rPr>
          <w:color w:val="000000"/>
          <w:lang w:val="en-AU"/>
        </w:rPr>
        <w:t xml:space="preserve">“The stresses [on indigenous people] are intense,” says </w:t>
      </w:r>
      <w:proofErr w:type="spellStart"/>
      <w:r>
        <w:rPr>
          <w:color w:val="000000"/>
          <w:lang w:val="en-AU"/>
        </w:rPr>
        <w:t>Sumule</w:t>
      </w:r>
      <w:proofErr w:type="spellEnd"/>
      <w:r>
        <w:rPr>
          <w:color w:val="000000"/>
          <w:lang w:val="en-AU"/>
        </w:rPr>
        <w:t>. “They have been very negatively impacted.”</w:t>
      </w:r>
    </w:p>
    <w:p w:rsidR="008A1EB0" w:rsidRDefault="008A1EB0" w:rsidP="008A1EB0">
      <w:pPr>
        <w:spacing w:before="100" w:beforeAutospacing="1" w:after="100" w:afterAutospacing="1"/>
        <w:rPr>
          <w:color w:val="000000"/>
          <w:lang w:val="en-AU"/>
        </w:rPr>
      </w:pPr>
      <w:r>
        <w:rPr>
          <w:color w:val="000000"/>
          <w:lang w:val="en-AU"/>
        </w:rPr>
        <w:t xml:space="preserve">The Indonesian government signed over to Freeport the right to extract mineral wealth </w:t>
      </w:r>
      <w:hyperlink r:id="rId37" w:anchor="3.%20Freeport%20%20changes%20%20the%20landscape" w:history="1">
        <w:r>
          <w:rPr>
            <w:rStyle w:val="Hyperlink"/>
            <w:lang w:val="en-AU"/>
          </w:rPr>
          <w:t>from the Grasberg site in West Papua in 1967</w:t>
        </w:r>
      </w:hyperlink>
      <w:r>
        <w:rPr>
          <w:color w:val="000000"/>
          <w:lang w:val="en-AU"/>
        </w:rPr>
        <w:t xml:space="preserve">. A </w:t>
      </w:r>
      <w:hyperlink r:id="rId38" w:history="1">
        <w:r>
          <w:rPr>
            <w:rStyle w:val="Hyperlink"/>
            <w:lang w:val="en-AU"/>
          </w:rPr>
          <w:t>2002 report</w:t>
        </w:r>
      </w:hyperlink>
      <w:r>
        <w:rPr>
          <w:color w:val="000000"/>
          <w:lang w:val="en-AU"/>
        </w:rPr>
        <w:t xml:space="preserve"> from the International Institute for Environment and Development (IIED) details that land agreements were not negotiated with the </w:t>
      </w:r>
      <w:proofErr w:type="spellStart"/>
      <w:r>
        <w:rPr>
          <w:color w:val="000000"/>
          <w:lang w:val="en-AU"/>
        </w:rPr>
        <w:t>Amungme</w:t>
      </w:r>
      <w:proofErr w:type="spellEnd"/>
      <w:r>
        <w:rPr>
          <w:color w:val="000000"/>
          <w:lang w:val="en-AU"/>
        </w:rPr>
        <w:t xml:space="preserve"> until 1974, a year after the mine opened, and with the </w:t>
      </w:r>
      <w:proofErr w:type="spellStart"/>
      <w:r>
        <w:rPr>
          <w:color w:val="000000"/>
          <w:lang w:val="en-AU"/>
        </w:rPr>
        <w:t>Kamoro</w:t>
      </w:r>
      <w:proofErr w:type="spellEnd"/>
      <w:r>
        <w:rPr>
          <w:color w:val="000000"/>
          <w:lang w:val="en-AU"/>
        </w:rPr>
        <w:t xml:space="preserve"> in 1997. </w:t>
      </w:r>
    </w:p>
    <w:p w:rsidR="008A1EB0" w:rsidRDefault="008A1EB0" w:rsidP="008A1EB0">
      <w:pPr>
        <w:spacing w:before="100" w:beforeAutospacing="1" w:after="100" w:afterAutospacing="1"/>
        <w:rPr>
          <w:color w:val="000000"/>
          <w:lang w:val="en-AU"/>
        </w:rPr>
      </w:pPr>
      <w:r>
        <w:rPr>
          <w:color w:val="000000"/>
          <w:lang w:val="en-AU"/>
        </w:rPr>
        <w:t xml:space="preserve">The compensation paid for </w:t>
      </w:r>
      <w:proofErr w:type="spellStart"/>
      <w:r>
        <w:rPr>
          <w:color w:val="000000"/>
          <w:lang w:val="en-AU"/>
        </w:rPr>
        <w:t>Kamoro</w:t>
      </w:r>
      <w:proofErr w:type="spellEnd"/>
      <w:r>
        <w:rPr>
          <w:color w:val="000000"/>
          <w:lang w:val="en-AU"/>
        </w:rPr>
        <w:t xml:space="preserve"> and </w:t>
      </w:r>
      <w:proofErr w:type="spellStart"/>
      <w:r>
        <w:rPr>
          <w:color w:val="000000"/>
          <w:lang w:val="en-AU"/>
        </w:rPr>
        <w:t>Amungme</w:t>
      </w:r>
      <w:proofErr w:type="spellEnd"/>
      <w:r>
        <w:rPr>
          <w:color w:val="000000"/>
          <w:lang w:val="en-AU"/>
        </w:rPr>
        <w:t xml:space="preserve"> land has been mainly in the form of communal benefits, such as the </w:t>
      </w:r>
      <w:hyperlink r:id="rId39" w:history="1">
        <w:r>
          <w:rPr>
            <w:rStyle w:val="Hyperlink"/>
            <w:lang w:val="en-AU"/>
          </w:rPr>
          <w:t>building of homes, schools and places of worship</w:t>
        </w:r>
      </w:hyperlink>
      <w:r>
        <w:rPr>
          <w:color w:val="000000"/>
          <w:lang w:val="en-AU"/>
        </w:rPr>
        <w:t>. The IIED report notes, “Perceptions of land rights and historic compensation claims are a continuing source of dissatisfaction and conflict in the mining area.”</w:t>
      </w:r>
    </w:p>
    <w:p w:rsidR="008A1EB0" w:rsidRDefault="008A1EB0" w:rsidP="008A1EB0">
      <w:pPr>
        <w:spacing w:before="100" w:beforeAutospacing="1" w:after="100" w:afterAutospacing="1"/>
        <w:rPr>
          <w:color w:val="000000"/>
          <w:lang w:val="en-AU"/>
        </w:rPr>
      </w:pPr>
      <w:hyperlink r:id="rId40" w:history="1">
        <w:r>
          <w:rPr>
            <w:rStyle w:val="Hyperlink"/>
            <w:lang w:val="en-AU"/>
          </w:rPr>
          <w:t>Recent census data</w:t>
        </w:r>
      </w:hyperlink>
      <w:r>
        <w:rPr>
          <w:color w:val="000000"/>
          <w:lang w:val="en-AU"/>
        </w:rPr>
        <w:t xml:space="preserve"> shows Papua’s GDP per capita at $3,510, compared to the Indonesian average of $2,452. Yet Papua has the highest poverty rate in the country, nearly three times the national average. It also has the highest infant, child and maternal mortality rates in Indonesia, as well as the worst health indicators, and the poorest literacy rates.</w:t>
      </w:r>
    </w:p>
    <w:p w:rsidR="008A1EB0" w:rsidRDefault="008A1EB0" w:rsidP="008A1EB0">
      <w:pPr>
        <w:spacing w:before="100" w:beforeAutospacing="1" w:after="100" w:afterAutospacing="1"/>
        <w:rPr>
          <w:color w:val="000000"/>
          <w:lang w:val="en-AU"/>
        </w:rPr>
      </w:pPr>
      <w:r>
        <w:rPr>
          <w:color w:val="000000"/>
          <w:lang w:val="en-AU"/>
        </w:rPr>
        <w:t xml:space="preserve">The scale of destitution is best observed from the highland </w:t>
      </w:r>
      <w:proofErr w:type="spellStart"/>
      <w:r>
        <w:rPr>
          <w:color w:val="000000"/>
          <w:lang w:val="en-AU"/>
        </w:rPr>
        <w:t>Amungme</w:t>
      </w:r>
      <w:proofErr w:type="spellEnd"/>
      <w:r>
        <w:rPr>
          <w:color w:val="000000"/>
          <w:lang w:val="en-AU"/>
        </w:rPr>
        <w:t xml:space="preserve"> village of </w:t>
      </w:r>
      <w:proofErr w:type="spellStart"/>
      <w:r>
        <w:rPr>
          <w:color w:val="000000"/>
          <w:lang w:val="en-AU"/>
        </w:rPr>
        <w:t>Banti</w:t>
      </w:r>
      <w:proofErr w:type="spellEnd"/>
      <w:r>
        <w:rPr>
          <w:color w:val="000000"/>
          <w:lang w:val="en-AU"/>
        </w:rPr>
        <w:t>, just 20 miles down from the Grasberg mine.</w:t>
      </w:r>
    </w:p>
    <w:p w:rsidR="008A1EB0" w:rsidRDefault="008A1EB0" w:rsidP="008A1EB0">
      <w:pPr>
        <w:rPr>
          <w:color w:val="000000"/>
          <w:lang w:val="en-AU"/>
        </w:rPr>
      </w:pPr>
      <w:r>
        <w:rPr>
          <w:noProof/>
          <w:color w:val="000000"/>
        </w:rPr>
        <w:lastRenderedPageBreak/>
        <w:drawing>
          <wp:inline distT="0" distB="0" distL="0" distR="0">
            <wp:extent cx="4095750" cy="2743200"/>
            <wp:effectExtent l="0" t="0" r="0" b="0"/>
            <wp:docPr id="4" name="Picture 4" descr="cid:7EF818D7ADEE41298010FBCC5C236C22@AndyP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descr="cid:7EF818D7ADEE41298010FBCC5C236C22@AndyPC"/>
                    <pic:cNvPicPr>
                      <a:picLocks noChangeAspect="1" noChangeArrowheads="1"/>
                    </pic:cNvPicPr>
                  </pic:nvPicPr>
                  <pic:blipFill>
                    <a:blip r:embed="rId41" r:link="rId42">
                      <a:extLst>
                        <a:ext uri="{28A0092B-C50C-407E-A947-70E740481C1C}">
                          <a14:useLocalDpi xmlns:a14="http://schemas.microsoft.com/office/drawing/2010/main" val="0"/>
                        </a:ext>
                      </a:extLst>
                    </a:blip>
                    <a:srcRect/>
                    <a:stretch>
                      <a:fillRect/>
                    </a:stretch>
                  </pic:blipFill>
                  <pic:spPr bwMode="auto">
                    <a:xfrm>
                      <a:off x="0" y="0"/>
                      <a:ext cx="4095750" cy="2743200"/>
                    </a:xfrm>
                    <a:prstGeom prst="rect">
                      <a:avLst/>
                    </a:prstGeom>
                    <a:noFill/>
                    <a:ln>
                      <a:noFill/>
                    </a:ln>
                  </pic:spPr>
                </pic:pic>
              </a:graphicData>
            </a:graphic>
          </wp:inline>
        </w:drawing>
      </w:r>
    </w:p>
    <w:p w:rsidR="008A1EB0" w:rsidRDefault="008A1EB0" w:rsidP="008A1EB0">
      <w:pPr>
        <w:rPr>
          <w:color w:val="000000"/>
          <w:lang w:val="en-AU"/>
        </w:rPr>
      </w:pPr>
      <w:r>
        <w:rPr>
          <w:color w:val="000000"/>
          <w:lang w:val="en-AU"/>
        </w:rPr>
        <w:t> </w:t>
      </w:r>
    </w:p>
    <w:p w:rsidR="008A1EB0" w:rsidRDefault="008A1EB0" w:rsidP="008A1EB0">
      <w:pPr>
        <w:rPr>
          <w:color w:val="000000"/>
          <w:lang w:val="en-AU"/>
        </w:rPr>
      </w:pPr>
      <w:r>
        <w:rPr>
          <w:color w:val="000000"/>
          <w:lang w:val="en-AU"/>
        </w:rPr>
        <w:t xml:space="preserve">The river </w:t>
      </w:r>
      <w:proofErr w:type="spellStart"/>
      <w:r>
        <w:rPr>
          <w:color w:val="000000"/>
          <w:lang w:val="en-AU"/>
        </w:rPr>
        <w:t>Aikwa</w:t>
      </w:r>
      <w:proofErr w:type="spellEnd"/>
      <w:r>
        <w:rPr>
          <w:color w:val="000000"/>
          <w:lang w:val="en-AU"/>
        </w:rPr>
        <w:t xml:space="preserve">, near </w:t>
      </w:r>
      <w:proofErr w:type="spellStart"/>
      <w:r>
        <w:rPr>
          <w:color w:val="000000"/>
          <w:lang w:val="en-AU"/>
        </w:rPr>
        <w:t>Banti</w:t>
      </w:r>
      <w:proofErr w:type="spellEnd"/>
      <w:r>
        <w:rPr>
          <w:color w:val="000000"/>
          <w:lang w:val="en-AU"/>
        </w:rPr>
        <w:t xml:space="preserve">, is turned thick and silver with the tailings from the mine. Here, artisanal miners pan the tailings for gold. </w:t>
      </w:r>
    </w:p>
    <w:p w:rsidR="008A1EB0" w:rsidRDefault="008A1EB0" w:rsidP="008A1EB0">
      <w:pPr>
        <w:spacing w:before="100" w:beforeAutospacing="1" w:after="100" w:afterAutospacing="1"/>
        <w:rPr>
          <w:color w:val="000000"/>
          <w:lang w:val="en-AU"/>
        </w:rPr>
      </w:pPr>
      <w:r>
        <w:rPr>
          <w:color w:val="000000"/>
          <w:lang w:val="en-AU"/>
        </w:rPr>
        <w:t>Estimates from Earthworks suggest that</w:t>
      </w:r>
      <w:r>
        <w:rPr>
          <w:b/>
          <w:bCs/>
          <w:color w:val="000000"/>
          <w:lang w:val="en-AU"/>
        </w:rPr>
        <w:t xml:space="preserve"> </w:t>
      </w:r>
      <w:r>
        <w:rPr>
          <w:color w:val="000000"/>
          <w:lang w:val="en-AU"/>
        </w:rPr>
        <w:t xml:space="preserve">Freeport dumps as much as </w:t>
      </w:r>
      <w:hyperlink r:id="rId43" w:history="1">
        <w:r>
          <w:rPr>
            <w:rStyle w:val="Hyperlink"/>
            <w:lang w:val="en-AU"/>
          </w:rPr>
          <w:t>200,000 tonnes of mine waste</w:t>
        </w:r>
      </w:hyperlink>
      <w:r>
        <w:rPr>
          <w:color w:val="000000"/>
          <w:lang w:val="en-AU"/>
        </w:rPr>
        <w:t xml:space="preserve">, known as tailings, </w:t>
      </w:r>
      <w:hyperlink r:id="rId44" w:history="1">
        <w:r>
          <w:rPr>
            <w:rStyle w:val="Hyperlink"/>
            <w:lang w:val="en-AU"/>
          </w:rPr>
          <w:t xml:space="preserve">directly into the </w:t>
        </w:r>
        <w:proofErr w:type="spellStart"/>
        <w:r>
          <w:rPr>
            <w:rStyle w:val="Hyperlink"/>
            <w:lang w:val="en-AU"/>
          </w:rPr>
          <w:t>Aikwa</w:t>
        </w:r>
        <w:proofErr w:type="spellEnd"/>
        <w:r>
          <w:rPr>
            <w:rStyle w:val="Hyperlink"/>
            <w:lang w:val="en-AU"/>
          </w:rPr>
          <w:t xml:space="preserve"> delta system every day</w:t>
        </w:r>
      </w:hyperlink>
      <w:r>
        <w:rPr>
          <w:color w:val="000000"/>
          <w:lang w:val="en-AU"/>
        </w:rPr>
        <w:t>. The practice has devastated the environment, according to Earthworks and locals, turning thousands of hectares of verdant forest and mangroves into wasteland and rendering turgid the once-crystal waters of the highlands.</w:t>
      </w:r>
    </w:p>
    <w:p w:rsidR="008A1EB0" w:rsidRDefault="008A1EB0" w:rsidP="008A1EB0">
      <w:pPr>
        <w:spacing w:before="100" w:beforeAutospacing="1" w:after="100" w:afterAutospacing="1"/>
        <w:rPr>
          <w:color w:val="000000"/>
          <w:lang w:val="en-AU"/>
        </w:rPr>
      </w:pPr>
      <w:r>
        <w:rPr>
          <w:color w:val="000000"/>
          <w:lang w:val="en-AU"/>
        </w:rPr>
        <w:t xml:space="preserve">The tailings from the Grasberg mine are so rich with ore that Papuans walk for as long as a week to get here. Crowding the length of the river and the delta wasteland, thousands of unlicensed </w:t>
      </w:r>
      <w:proofErr w:type="spellStart"/>
      <w:r>
        <w:rPr>
          <w:color w:val="000000"/>
          <w:lang w:val="en-AU"/>
        </w:rPr>
        <w:t>panners</w:t>
      </w:r>
      <w:proofErr w:type="spellEnd"/>
      <w:r>
        <w:rPr>
          <w:color w:val="000000"/>
          <w:lang w:val="en-AU"/>
        </w:rPr>
        <w:t xml:space="preserve"> shore up small sections to slow the river’s flow and dig into the thick sediment on the side. </w:t>
      </w:r>
    </w:p>
    <w:p w:rsidR="008A1EB0" w:rsidRDefault="008A1EB0" w:rsidP="008A1EB0">
      <w:pPr>
        <w:spacing w:before="100" w:beforeAutospacing="1" w:after="100" w:afterAutospacing="1"/>
        <w:rPr>
          <w:color w:val="000000"/>
          <w:lang w:val="en-AU"/>
        </w:rPr>
      </w:pPr>
      <w:r>
        <w:rPr>
          <w:color w:val="000000"/>
          <w:lang w:val="en-AU"/>
        </w:rPr>
        <w:t xml:space="preserve">Although some of these </w:t>
      </w:r>
      <w:proofErr w:type="spellStart"/>
      <w:r>
        <w:rPr>
          <w:color w:val="000000"/>
          <w:lang w:val="en-AU"/>
        </w:rPr>
        <w:t>panners</w:t>
      </w:r>
      <w:proofErr w:type="spellEnd"/>
      <w:r>
        <w:rPr>
          <w:color w:val="000000"/>
          <w:lang w:val="en-AU"/>
        </w:rPr>
        <w:t xml:space="preserve"> are located within Freeport’s official mining operations, they are not evicted or controlled in any way, they said. Instead, they claim they sell their findings to the police and military who work as security on the mine. (An anonymous Freeport source also confirmed this).</w:t>
      </w:r>
    </w:p>
    <w:p w:rsidR="008A1EB0" w:rsidRDefault="008A1EB0" w:rsidP="008A1EB0">
      <w:pPr>
        <w:spacing w:before="100" w:beforeAutospacing="1" w:after="100" w:afterAutospacing="1"/>
        <w:rPr>
          <w:color w:val="000000"/>
          <w:lang w:val="en-AU"/>
        </w:rPr>
      </w:pPr>
      <w:r>
        <w:rPr>
          <w:color w:val="000000"/>
          <w:lang w:val="en-AU"/>
        </w:rPr>
        <w:t xml:space="preserve">One of the </w:t>
      </w:r>
      <w:proofErr w:type="spellStart"/>
      <w:r>
        <w:rPr>
          <w:color w:val="000000"/>
          <w:lang w:val="en-AU"/>
        </w:rPr>
        <w:t>panners</w:t>
      </w:r>
      <w:proofErr w:type="spellEnd"/>
      <w:r>
        <w:rPr>
          <w:color w:val="000000"/>
          <w:lang w:val="en-AU"/>
        </w:rPr>
        <w:t xml:space="preserve">, Martine </w:t>
      </w:r>
      <w:proofErr w:type="spellStart"/>
      <w:r>
        <w:rPr>
          <w:color w:val="000000"/>
          <w:lang w:val="en-AU"/>
        </w:rPr>
        <w:t>Wandango</w:t>
      </w:r>
      <w:proofErr w:type="spellEnd"/>
      <w:r>
        <w:rPr>
          <w:color w:val="000000"/>
          <w:lang w:val="en-AU"/>
        </w:rPr>
        <w:t>, 25, bends over her pail of water as she filters out rocks and searches for ore. “You can only survive with money, and you can only find money from gold,” says Martine, who followed her husband to the delta 15 years ago by walking 60 miles over the mountains from their remote highland village.</w:t>
      </w:r>
    </w:p>
    <w:p w:rsidR="008A1EB0" w:rsidRDefault="008A1EB0" w:rsidP="008A1EB0">
      <w:pPr>
        <w:rPr>
          <w:color w:val="000000"/>
          <w:lang w:val="en-AU"/>
        </w:rPr>
      </w:pPr>
      <w:r>
        <w:rPr>
          <w:noProof/>
          <w:color w:val="000000"/>
        </w:rPr>
        <w:lastRenderedPageBreak/>
        <w:drawing>
          <wp:inline distT="0" distB="0" distL="0" distR="0">
            <wp:extent cx="4819650" cy="3200400"/>
            <wp:effectExtent l="0" t="0" r="0" b="0"/>
            <wp:docPr id="3" name="Picture 3" descr="cid:5E4716FA5668493A888FA26EB65B9F11@AndyP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descr="cid:5E4716FA5668493A888FA26EB65B9F11@AndyPC"/>
                    <pic:cNvPicPr>
                      <a:picLocks noChangeAspect="1" noChangeArrowheads="1"/>
                    </pic:cNvPicPr>
                  </pic:nvPicPr>
                  <pic:blipFill>
                    <a:blip r:embed="rId45" r:link="rId46">
                      <a:extLst>
                        <a:ext uri="{28A0092B-C50C-407E-A947-70E740481C1C}">
                          <a14:useLocalDpi xmlns:a14="http://schemas.microsoft.com/office/drawing/2010/main" val="0"/>
                        </a:ext>
                      </a:extLst>
                    </a:blip>
                    <a:srcRect/>
                    <a:stretch>
                      <a:fillRect/>
                    </a:stretch>
                  </pic:blipFill>
                  <pic:spPr bwMode="auto">
                    <a:xfrm>
                      <a:off x="0" y="0"/>
                      <a:ext cx="4819650" cy="3200400"/>
                    </a:xfrm>
                    <a:prstGeom prst="rect">
                      <a:avLst/>
                    </a:prstGeom>
                    <a:noFill/>
                    <a:ln>
                      <a:noFill/>
                    </a:ln>
                  </pic:spPr>
                </pic:pic>
              </a:graphicData>
            </a:graphic>
          </wp:inline>
        </w:drawing>
      </w:r>
    </w:p>
    <w:p w:rsidR="008A1EB0" w:rsidRDefault="008A1EB0" w:rsidP="008A1EB0">
      <w:pPr>
        <w:rPr>
          <w:color w:val="000000"/>
          <w:lang w:val="en-AU"/>
        </w:rPr>
      </w:pPr>
      <w:r>
        <w:rPr>
          <w:color w:val="000000"/>
          <w:lang w:val="en-AU"/>
        </w:rPr>
        <w:t xml:space="preserve">The </w:t>
      </w:r>
      <w:proofErr w:type="spellStart"/>
      <w:r>
        <w:rPr>
          <w:color w:val="000000"/>
          <w:lang w:val="en-AU"/>
        </w:rPr>
        <w:t>Aikwa</w:t>
      </w:r>
      <w:proofErr w:type="spellEnd"/>
      <w:r>
        <w:rPr>
          <w:color w:val="000000"/>
          <w:lang w:val="en-AU"/>
        </w:rPr>
        <w:t xml:space="preserve"> </w:t>
      </w:r>
      <w:proofErr w:type="gramStart"/>
      <w:r>
        <w:rPr>
          <w:color w:val="000000"/>
          <w:lang w:val="en-AU"/>
        </w:rPr>
        <w:t>river</w:t>
      </w:r>
      <w:proofErr w:type="gramEnd"/>
      <w:r>
        <w:rPr>
          <w:color w:val="000000"/>
          <w:lang w:val="en-AU"/>
        </w:rPr>
        <w:t xml:space="preserve">, which used to provide the </w:t>
      </w:r>
      <w:proofErr w:type="spellStart"/>
      <w:r>
        <w:rPr>
          <w:color w:val="000000"/>
          <w:lang w:val="en-AU"/>
        </w:rPr>
        <w:t>Kamoro</w:t>
      </w:r>
      <w:proofErr w:type="spellEnd"/>
      <w:r>
        <w:rPr>
          <w:color w:val="000000"/>
          <w:lang w:val="en-AU"/>
        </w:rPr>
        <w:t xml:space="preserve"> people with the staples of their existence. </w:t>
      </w:r>
    </w:p>
    <w:p w:rsidR="008A1EB0" w:rsidRDefault="008A1EB0" w:rsidP="008A1EB0">
      <w:pPr>
        <w:spacing w:before="100" w:beforeAutospacing="1" w:after="100" w:afterAutospacing="1"/>
        <w:rPr>
          <w:color w:val="000000"/>
          <w:lang w:val="en-AU"/>
        </w:rPr>
      </w:pPr>
      <w:r>
        <w:rPr>
          <w:color w:val="000000"/>
          <w:lang w:val="en-AU"/>
        </w:rPr>
        <w:t xml:space="preserve">“I work really hard as I want to give my children better lives, so they can go to school. But it isn’t enough, so she helps me here mining,” says Martine of her daughter, nine, who swings a gold pan in her hands. “On a good day, I can get three </w:t>
      </w:r>
      <w:proofErr w:type="spellStart"/>
      <w:r>
        <w:rPr>
          <w:color w:val="000000"/>
          <w:lang w:val="en-AU"/>
        </w:rPr>
        <w:t>grammes</w:t>
      </w:r>
      <w:proofErr w:type="spellEnd"/>
      <w:r>
        <w:rPr>
          <w:color w:val="000000"/>
          <w:lang w:val="en-AU"/>
        </w:rPr>
        <w:t xml:space="preserve">, which I sell either to the police or [to buyers] in </w:t>
      </w:r>
      <w:proofErr w:type="spellStart"/>
      <w:r>
        <w:rPr>
          <w:color w:val="000000"/>
          <w:lang w:val="en-AU"/>
        </w:rPr>
        <w:t>Timika</w:t>
      </w:r>
      <w:proofErr w:type="spellEnd"/>
      <w:r>
        <w:rPr>
          <w:color w:val="000000"/>
          <w:lang w:val="en-AU"/>
        </w:rPr>
        <w:t>.”</w:t>
      </w:r>
    </w:p>
    <w:p w:rsidR="008A1EB0" w:rsidRDefault="008A1EB0" w:rsidP="008A1EB0">
      <w:pPr>
        <w:spacing w:before="100" w:beforeAutospacing="1" w:after="100" w:afterAutospacing="1"/>
        <w:rPr>
          <w:color w:val="000000"/>
          <w:lang w:val="en-AU"/>
        </w:rPr>
      </w:pPr>
      <w:r>
        <w:rPr>
          <w:color w:val="000000"/>
          <w:lang w:val="en-AU"/>
        </w:rPr>
        <w:t xml:space="preserve">A tiny village when Freeport arrived here 40 years ago, </w:t>
      </w:r>
      <w:proofErr w:type="spellStart"/>
      <w:r>
        <w:rPr>
          <w:color w:val="000000"/>
          <w:lang w:val="en-AU"/>
        </w:rPr>
        <w:t>Timika</w:t>
      </w:r>
      <w:proofErr w:type="spellEnd"/>
      <w:r>
        <w:rPr>
          <w:color w:val="000000"/>
          <w:lang w:val="en-AU"/>
        </w:rPr>
        <w:t xml:space="preserve"> is now a boom town dotted with bars, brothels, gold-processing shops and various military personnel. Under Indonesian law, Freeport is a designated “strategic industry”, which mandates that external security for the mine, its access roads and its pipelines all be provided exclusively by Indonesia’s security forces. Freeport has </w:t>
      </w:r>
      <w:hyperlink r:id="rId47" w:history="1">
        <w:r>
          <w:rPr>
            <w:rStyle w:val="Hyperlink"/>
            <w:lang w:val="en-AU"/>
          </w:rPr>
          <w:t>never been implicated in any human rights</w:t>
        </w:r>
      </w:hyperlink>
      <w:r>
        <w:rPr>
          <w:color w:val="000000"/>
          <w:lang w:val="en-AU"/>
        </w:rPr>
        <w:t xml:space="preserve"> abuses allegedly committed by the Indonesian military in Papua. </w:t>
      </w:r>
    </w:p>
    <w:p w:rsidR="008A1EB0" w:rsidRDefault="008A1EB0" w:rsidP="008A1EB0">
      <w:pPr>
        <w:spacing w:before="100" w:beforeAutospacing="1" w:after="100" w:afterAutospacing="1"/>
        <w:rPr>
          <w:color w:val="000000"/>
          <w:lang w:val="en-AU"/>
        </w:rPr>
      </w:pPr>
      <w:r>
        <w:rPr>
          <w:color w:val="000000"/>
          <w:lang w:val="en-AU"/>
        </w:rPr>
        <w:t xml:space="preserve">Freeport </w:t>
      </w:r>
      <w:proofErr w:type="spellStart"/>
      <w:r>
        <w:rPr>
          <w:color w:val="000000"/>
          <w:lang w:val="en-AU"/>
        </w:rPr>
        <w:t>McMoRan</w:t>
      </w:r>
      <w:proofErr w:type="spellEnd"/>
      <w:r>
        <w:rPr>
          <w:color w:val="000000"/>
          <w:lang w:val="en-AU"/>
        </w:rPr>
        <w:t xml:space="preserve">, based in Phoenix, Arizona, did not respond to multiple requests for comment. </w:t>
      </w:r>
    </w:p>
    <w:p w:rsidR="008A1EB0" w:rsidRDefault="008A1EB0" w:rsidP="008A1EB0">
      <w:pPr>
        <w:spacing w:before="100" w:beforeAutospacing="1" w:after="100" w:afterAutospacing="1"/>
        <w:rPr>
          <w:color w:val="000000"/>
          <w:lang w:val="en-AU"/>
        </w:rPr>
      </w:pPr>
      <w:r>
        <w:rPr>
          <w:color w:val="000000"/>
          <w:lang w:val="en-AU"/>
        </w:rPr>
        <w:t xml:space="preserve">The company’s website defends its method of disposal of tailings at Grasberg, managed by PT Freeport </w:t>
      </w:r>
      <w:hyperlink r:id="rId48" w:history="1">
        <w:r>
          <w:rPr>
            <w:rStyle w:val="Hyperlink"/>
            <w:lang w:val="en-AU"/>
          </w:rPr>
          <w:t>Indonesia</w:t>
        </w:r>
      </w:hyperlink>
      <w:r>
        <w:rPr>
          <w:color w:val="000000"/>
          <w:lang w:val="en-AU"/>
        </w:rPr>
        <w:t xml:space="preserve"> (PTFI), an affiliate company: “PTFI’s controlled riverine tailings management system, which has been approved by the Indonesian government, uses the unnavigable river system in the mountainous highlands near our mine to transport tailings to an engineered area in the lowlands where the tailings and other sediments are managed in a deposition area.”</w:t>
      </w:r>
    </w:p>
    <w:p w:rsidR="008A1EB0" w:rsidRDefault="008A1EB0" w:rsidP="008A1EB0">
      <w:pPr>
        <w:spacing w:before="100" w:beforeAutospacing="1" w:after="100" w:afterAutospacing="1"/>
        <w:rPr>
          <w:color w:val="000000"/>
          <w:lang w:val="en-AU"/>
        </w:rPr>
      </w:pPr>
      <w:r>
        <w:rPr>
          <w:color w:val="000000"/>
          <w:lang w:val="en-AU"/>
        </w:rPr>
        <w:t xml:space="preserve">A </w:t>
      </w:r>
      <w:hyperlink r:id="rId49" w:history="1">
        <w:r>
          <w:rPr>
            <w:rStyle w:val="Hyperlink"/>
            <w:lang w:val="en-AU"/>
          </w:rPr>
          <w:t>2009 report by the company</w:t>
        </w:r>
      </w:hyperlink>
      <w:r>
        <w:rPr>
          <w:color w:val="000000"/>
          <w:lang w:val="en-AU"/>
        </w:rPr>
        <w:t xml:space="preserve"> says it utilises levees to contain tailings in the deposition area, and that the tailings management programme costs Freeport </w:t>
      </w:r>
      <w:proofErr w:type="spellStart"/>
      <w:r>
        <w:rPr>
          <w:color w:val="000000"/>
          <w:lang w:val="en-AU"/>
        </w:rPr>
        <w:t>McMoRan</w:t>
      </w:r>
      <w:proofErr w:type="spellEnd"/>
      <w:r>
        <w:rPr>
          <w:color w:val="000000"/>
          <w:lang w:val="en-AU"/>
        </w:rPr>
        <w:t xml:space="preserve"> $15.5m (£12.7m) each year. According to the report, company monitoring of aquatic life in the rivers found that fish and shrimp were suitable for consumption, as regulated by Indonesian food standards, while </w:t>
      </w:r>
      <w:r>
        <w:rPr>
          <w:color w:val="000000"/>
          <w:lang w:val="en-AU"/>
        </w:rPr>
        <w:lastRenderedPageBreak/>
        <w:t xml:space="preserve">water quality samples met Indonesian and US Environmental Protection Agency drinking water standards for dissolved metals. In a </w:t>
      </w:r>
      <w:hyperlink r:id="rId50" w:history="1">
        <w:r>
          <w:rPr>
            <w:rStyle w:val="Hyperlink"/>
            <w:lang w:val="en-AU"/>
          </w:rPr>
          <w:t>2011 BBC report</w:t>
        </w:r>
      </w:hyperlink>
      <w:r>
        <w:rPr>
          <w:color w:val="000000"/>
          <w:lang w:val="en-AU"/>
        </w:rPr>
        <w:t xml:space="preserve"> on alleged pollution in the area surrounding Grasberg, the company says that the tailings management method was chosen because studies showed the environmental impact caused by its waste material was reversible.</w:t>
      </w:r>
    </w:p>
    <w:p w:rsidR="008A1EB0" w:rsidRDefault="008A1EB0" w:rsidP="008A1EB0">
      <w:pPr>
        <w:spacing w:before="100" w:beforeAutospacing="1" w:after="100" w:afterAutospacing="1"/>
        <w:rPr>
          <w:color w:val="000000"/>
          <w:lang w:val="en-AU"/>
        </w:rPr>
      </w:pPr>
      <w:r>
        <w:rPr>
          <w:color w:val="000000"/>
          <w:lang w:val="en-AU"/>
        </w:rPr>
        <w:t xml:space="preserve">Elsewhere on its website, the company says: “We are committed to respecting human rights. Our </w:t>
      </w:r>
      <w:hyperlink r:id="rId51" w:history="1">
        <w:r>
          <w:rPr>
            <w:rStyle w:val="Hyperlink"/>
            <w:lang w:val="en-AU"/>
          </w:rPr>
          <w:t>human rights policy</w:t>
        </w:r>
      </w:hyperlink>
      <w:r>
        <w:rPr>
          <w:color w:val="000000"/>
          <w:lang w:val="en-AU"/>
        </w:rPr>
        <w:t xml:space="preserve"> requires us (and our contractors) to conduct business in a manner consistent with the Universal Declaration of Human Rights, and to align our human rights due diligence practices with the United Nations Guiding Principles on Business and Human Rights (UN Guiding Principles).”</w:t>
      </w:r>
    </w:p>
    <w:p w:rsidR="008A1EB0" w:rsidRDefault="008A1EB0" w:rsidP="008A1EB0">
      <w:pPr>
        <w:spacing w:before="100" w:beforeAutospacing="1" w:after="100" w:afterAutospacing="1"/>
        <w:rPr>
          <w:color w:val="000000"/>
          <w:lang w:val="en-AU"/>
        </w:rPr>
      </w:pPr>
      <w:r>
        <w:rPr>
          <w:color w:val="000000"/>
          <w:lang w:val="en-AU"/>
        </w:rPr>
        <w:t xml:space="preserve">The company also emphasises its work with indigenous people in </w:t>
      </w:r>
      <w:hyperlink r:id="rId52" w:history="1">
        <w:r>
          <w:rPr>
            <w:rStyle w:val="Hyperlink"/>
            <w:lang w:val="en-AU"/>
          </w:rPr>
          <w:t>West Papua</w:t>
        </w:r>
      </w:hyperlink>
      <w:r>
        <w:rPr>
          <w:color w:val="000000"/>
          <w:lang w:val="en-AU"/>
        </w:rPr>
        <w:t xml:space="preserve">. A 2015 Freeport </w:t>
      </w:r>
      <w:proofErr w:type="spellStart"/>
      <w:r>
        <w:rPr>
          <w:color w:val="000000"/>
          <w:lang w:val="en-AU"/>
        </w:rPr>
        <w:t>McRoRan</w:t>
      </w:r>
      <w:proofErr w:type="spellEnd"/>
      <w:r>
        <w:rPr>
          <w:color w:val="000000"/>
          <w:lang w:val="en-AU"/>
        </w:rPr>
        <w:t xml:space="preserve"> report on working towards sustainable development said: “PTFI has engaged with indigenous Papuan tribes for decades, including through numerous formal agreements to promote workforce skills training, health, education and basic infrastructure development … In 2015, PTFI continued to evaluate the effectiveness of alternate options for </w:t>
      </w:r>
      <w:proofErr w:type="spellStart"/>
      <w:r>
        <w:rPr>
          <w:color w:val="000000"/>
          <w:lang w:val="en-AU"/>
        </w:rPr>
        <w:t>Kamoro</w:t>
      </w:r>
      <w:proofErr w:type="spellEnd"/>
      <w:r>
        <w:rPr>
          <w:color w:val="000000"/>
          <w:lang w:val="en-AU"/>
        </w:rPr>
        <w:t xml:space="preserve"> community members whose estuary transport routes are impacted by sedimentation associated with the controlled riverine tailings management system. Provision of smaller sized boats, in addition to 50 passenger vessels, for route flexibility as well as additional local economic development programmes were identified as additional mitigation measures during the year.”</w:t>
      </w:r>
    </w:p>
    <w:p w:rsidR="008A1EB0" w:rsidRDefault="008A1EB0" w:rsidP="008A1EB0">
      <w:pPr>
        <w:spacing w:before="100" w:beforeAutospacing="1" w:after="100" w:afterAutospacing="1"/>
        <w:rPr>
          <w:color w:val="000000"/>
          <w:lang w:val="en-AU"/>
        </w:rPr>
      </w:pPr>
      <w:r>
        <w:rPr>
          <w:color w:val="000000"/>
          <w:lang w:val="en-AU"/>
        </w:rPr>
        <w:t xml:space="preserve">Back in the area surrounding the Grasberg mine, many Papuans, struggling for work, find themselves pulled into the bar and sex industries that cater to the miners, particularly around the highland village of </w:t>
      </w:r>
      <w:proofErr w:type="spellStart"/>
      <w:r>
        <w:rPr>
          <w:color w:val="000000"/>
          <w:lang w:val="en-AU"/>
        </w:rPr>
        <w:t>Banti</w:t>
      </w:r>
      <w:proofErr w:type="spellEnd"/>
      <w:r>
        <w:rPr>
          <w:color w:val="000000"/>
          <w:lang w:val="en-AU"/>
        </w:rPr>
        <w:t>. Here brothels and bars line up side by side, allegedly with help from the Indonesian military, who are said to supply sex workers and alcohol, according to a Freeport source who wished to remain anonymous.</w:t>
      </w:r>
    </w:p>
    <w:p w:rsidR="008A1EB0" w:rsidRDefault="008A1EB0" w:rsidP="008A1EB0">
      <w:pPr>
        <w:rPr>
          <w:color w:val="000000"/>
          <w:lang w:val="en-AU"/>
        </w:rPr>
      </w:pPr>
      <w:r>
        <w:rPr>
          <w:noProof/>
          <w:color w:val="000000"/>
        </w:rPr>
        <w:lastRenderedPageBreak/>
        <w:drawing>
          <wp:inline distT="0" distB="0" distL="0" distR="0">
            <wp:extent cx="5362575" cy="3571875"/>
            <wp:effectExtent l="0" t="0" r="9525" b="9525"/>
            <wp:docPr id="2" name="Picture 2" descr="cid:DDAE88F79E5A417ABE189145540F2B81@AndyP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descr="cid:DDAE88F79E5A417ABE189145540F2B81@AndyPC"/>
                    <pic:cNvPicPr>
                      <a:picLocks noChangeAspect="1" noChangeArrowheads="1"/>
                    </pic:cNvPicPr>
                  </pic:nvPicPr>
                  <pic:blipFill>
                    <a:blip r:embed="rId53" r:link="rId54">
                      <a:extLst>
                        <a:ext uri="{28A0092B-C50C-407E-A947-70E740481C1C}">
                          <a14:useLocalDpi xmlns:a14="http://schemas.microsoft.com/office/drawing/2010/main" val="0"/>
                        </a:ext>
                      </a:extLst>
                    </a:blip>
                    <a:srcRect/>
                    <a:stretch>
                      <a:fillRect/>
                    </a:stretch>
                  </pic:blipFill>
                  <pic:spPr bwMode="auto">
                    <a:xfrm>
                      <a:off x="0" y="0"/>
                      <a:ext cx="5362575" cy="3571875"/>
                    </a:xfrm>
                    <a:prstGeom prst="rect">
                      <a:avLst/>
                    </a:prstGeom>
                    <a:noFill/>
                    <a:ln>
                      <a:noFill/>
                    </a:ln>
                  </pic:spPr>
                </pic:pic>
              </a:graphicData>
            </a:graphic>
          </wp:inline>
        </w:drawing>
      </w:r>
    </w:p>
    <w:p w:rsidR="008A1EB0" w:rsidRDefault="008A1EB0" w:rsidP="008A1EB0">
      <w:pPr>
        <w:rPr>
          <w:color w:val="000000"/>
          <w:lang w:val="en-AU"/>
        </w:rPr>
      </w:pPr>
      <w:r>
        <w:rPr>
          <w:color w:val="000000"/>
          <w:lang w:val="en-AU"/>
        </w:rPr>
        <w:t xml:space="preserve">Inside a brothel complex in </w:t>
      </w:r>
      <w:proofErr w:type="spellStart"/>
      <w:r>
        <w:rPr>
          <w:color w:val="000000"/>
          <w:lang w:val="en-AU"/>
        </w:rPr>
        <w:t>Timika</w:t>
      </w:r>
      <w:proofErr w:type="spellEnd"/>
      <w:r>
        <w:rPr>
          <w:color w:val="000000"/>
          <w:lang w:val="en-AU"/>
        </w:rPr>
        <w:t xml:space="preserve">, West Papua. HIV rates in the province are of ‘epidemic’ proportions, </w:t>
      </w:r>
      <w:hyperlink r:id="rId55" w:history="1">
        <w:r>
          <w:rPr>
            <w:rStyle w:val="Hyperlink"/>
            <w:lang w:val="en-AU"/>
          </w:rPr>
          <w:t>according to the UN</w:t>
        </w:r>
      </w:hyperlink>
      <w:r>
        <w:rPr>
          <w:color w:val="000000"/>
          <w:lang w:val="en-AU"/>
        </w:rPr>
        <w:t xml:space="preserve">, 15 times higher than anywhere else in Indonesia. </w:t>
      </w:r>
    </w:p>
    <w:p w:rsidR="008A1EB0" w:rsidRDefault="008A1EB0" w:rsidP="008A1EB0">
      <w:pPr>
        <w:spacing w:before="100" w:beforeAutospacing="1" w:after="100" w:afterAutospacing="1"/>
        <w:rPr>
          <w:color w:val="000000"/>
          <w:lang w:val="en-AU"/>
        </w:rPr>
      </w:pPr>
      <w:r>
        <w:rPr>
          <w:color w:val="000000"/>
          <w:lang w:val="en-AU"/>
        </w:rPr>
        <w:t xml:space="preserve">Indigenous chiefs have watched as a newfound promiscuity has brought sexually transmitted infections that have ravaged their communities. “Traditional Papuan culture forbids free sex, but alcohol makes our communities vulnerable,” says the </w:t>
      </w:r>
      <w:proofErr w:type="spellStart"/>
      <w:r>
        <w:rPr>
          <w:color w:val="000000"/>
          <w:lang w:val="en-AU"/>
        </w:rPr>
        <w:t>Amungme</w:t>
      </w:r>
      <w:proofErr w:type="spellEnd"/>
      <w:r>
        <w:rPr>
          <w:color w:val="000000"/>
          <w:lang w:val="en-AU"/>
        </w:rPr>
        <w:t xml:space="preserve"> chief, Martin </w:t>
      </w:r>
      <w:proofErr w:type="spellStart"/>
      <w:r>
        <w:rPr>
          <w:color w:val="000000"/>
          <w:lang w:val="en-AU"/>
        </w:rPr>
        <w:t>Mangal</w:t>
      </w:r>
      <w:proofErr w:type="spellEnd"/>
      <w:r>
        <w:rPr>
          <w:color w:val="000000"/>
          <w:lang w:val="en-AU"/>
        </w:rPr>
        <w:t xml:space="preserve">. “And brothels make it easy to contract HIV.” </w:t>
      </w:r>
    </w:p>
    <w:p w:rsidR="008A1EB0" w:rsidRDefault="008A1EB0" w:rsidP="008A1EB0">
      <w:pPr>
        <w:spacing w:before="100" w:beforeAutospacing="1" w:after="100" w:afterAutospacing="1"/>
        <w:rPr>
          <w:color w:val="000000"/>
          <w:lang w:val="en-AU"/>
        </w:rPr>
      </w:pPr>
      <w:r>
        <w:rPr>
          <w:color w:val="000000"/>
          <w:lang w:val="en-AU"/>
        </w:rPr>
        <w:t xml:space="preserve">HIV rates in West Papua are of “epidemic” proportions, </w:t>
      </w:r>
      <w:hyperlink r:id="rId56" w:history="1">
        <w:r>
          <w:rPr>
            <w:rStyle w:val="Hyperlink"/>
            <w:lang w:val="en-AU"/>
          </w:rPr>
          <w:t>according to the UN</w:t>
        </w:r>
      </w:hyperlink>
      <w:r>
        <w:rPr>
          <w:color w:val="000000"/>
          <w:lang w:val="en-AU"/>
        </w:rPr>
        <w:t>, 15 times higher than anywhere else in Indonesia. Driven almost entirely by unsafe sex, HIV is also far more prevalent among indigenous Papuans. Yet the existence of only one hospital – built by Freeport – means that most people, particularly those in remote highland villages, don’t get the help they need.</w:t>
      </w:r>
    </w:p>
    <w:p w:rsidR="008A1EB0" w:rsidRDefault="008A1EB0" w:rsidP="008A1EB0">
      <w:pPr>
        <w:spacing w:before="100" w:beforeAutospacing="1" w:after="100" w:afterAutospacing="1"/>
        <w:rPr>
          <w:color w:val="000000"/>
          <w:lang w:val="en-AU"/>
        </w:rPr>
      </w:pPr>
      <w:r>
        <w:rPr>
          <w:color w:val="000000"/>
          <w:lang w:val="en-AU"/>
        </w:rPr>
        <w:t>Late last year, the Indonesian president, Joko Widodo, claimed he was willing to work towards a “better Papua”: “</w:t>
      </w:r>
      <w:hyperlink r:id="rId57" w:history="1">
        <w:r>
          <w:rPr>
            <w:rStyle w:val="Hyperlink"/>
            <w:lang w:val="en-AU"/>
          </w:rPr>
          <w:t>I want to listen to the people’s voices</w:t>
        </w:r>
      </w:hyperlink>
      <w:r>
        <w:rPr>
          <w:color w:val="000000"/>
          <w:lang w:val="en-AU"/>
        </w:rPr>
        <w:t>.”</w:t>
      </w:r>
    </w:p>
    <w:p w:rsidR="008A1EB0" w:rsidRDefault="008A1EB0" w:rsidP="008A1EB0">
      <w:pPr>
        <w:spacing w:before="100" w:beforeAutospacing="1" w:after="100" w:afterAutospacing="1"/>
        <w:rPr>
          <w:color w:val="000000"/>
          <w:lang w:val="en-AU"/>
        </w:rPr>
      </w:pPr>
      <w:r>
        <w:rPr>
          <w:color w:val="000000"/>
          <w:lang w:val="en-AU"/>
        </w:rPr>
        <w:t>However, human rights violations have actually increased since Widodo took power, according to Indonesia’s Commission for the Disappeared and Victims of Violence (</w:t>
      </w:r>
      <w:proofErr w:type="spellStart"/>
      <w:r>
        <w:rPr>
          <w:color w:val="000000"/>
          <w:lang w:val="en-AU"/>
        </w:rPr>
        <w:t>Kontras</w:t>
      </w:r>
      <w:proofErr w:type="spellEnd"/>
      <w:r>
        <w:rPr>
          <w:color w:val="000000"/>
          <w:lang w:val="en-AU"/>
        </w:rPr>
        <w:t xml:space="preserve">), which has logged </w:t>
      </w:r>
      <w:hyperlink r:id="rId58" w:history="1">
        <w:r>
          <w:rPr>
            <w:rStyle w:val="Hyperlink"/>
            <w:lang w:val="en-AU"/>
          </w:rPr>
          <w:t>1,200 incidents of harassment, beatings, torture and killings of Papuans by Indonesian security forces</w:t>
        </w:r>
      </w:hyperlink>
      <w:r>
        <w:rPr>
          <w:color w:val="000000"/>
          <w:lang w:val="en-AU"/>
        </w:rPr>
        <w:t xml:space="preserve"> since his election in 2014.</w:t>
      </w:r>
    </w:p>
    <w:p w:rsidR="008A1EB0" w:rsidRDefault="008A1EB0" w:rsidP="008A1EB0">
      <w:pPr>
        <w:spacing w:before="100" w:beforeAutospacing="1" w:after="100" w:afterAutospacing="1"/>
        <w:rPr>
          <w:color w:val="000000"/>
          <w:lang w:val="en-AU"/>
        </w:rPr>
      </w:pPr>
      <w:r>
        <w:rPr>
          <w:color w:val="000000"/>
          <w:lang w:val="en-AU"/>
        </w:rPr>
        <w:t>The Indonesian government did not respond to multiple requests for comment. The country’s military has consistently denied any wrongdoing in Papua.</w:t>
      </w:r>
    </w:p>
    <w:p w:rsidR="008A1EB0" w:rsidRDefault="008A1EB0" w:rsidP="008A1EB0">
      <w:pPr>
        <w:rPr>
          <w:color w:val="000000"/>
          <w:lang w:val="en-AU"/>
        </w:rPr>
      </w:pPr>
      <w:r>
        <w:rPr>
          <w:noProof/>
          <w:color w:val="000000"/>
        </w:rPr>
        <w:lastRenderedPageBreak/>
        <w:drawing>
          <wp:inline distT="0" distB="0" distL="0" distR="0">
            <wp:extent cx="5324475" cy="3905250"/>
            <wp:effectExtent l="0" t="0" r="9525" b="0"/>
            <wp:docPr id="1" name="Picture 1" descr="cid:0A820037C58D4C3D826562C755C9C50C@AndyP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cid:0A820037C58D4C3D826562C755C9C50C@AndyPC"/>
                    <pic:cNvPicPr>
                      <a:picLocks noChangeAspect="1" noChangeArrowheads="1"/>
                    </pic:cNvPicPr>
                  </pic:nvPicPr>
                  <pic:blipFill>
                    <a:blip r:embed="rId59" r:link="rId60">
                      <a:extLst>
                        <a:ext uri="{28A0092B-C50C-407E-A947-70E740481C1C}">
                          <a14:useLocalDpi xmlns:a14="http://schemas.microsoft.com/office/drawing/2010/main" val="0"/>
                        </a:ext>
                      </a:extLst>
                    </a:blip>
                    <a:srcRect/>
                    <a:stretch>
                      <a:fillRect/>
                    </a:stretch>
                  </pic:blipFill>
                  <pic:spPr bwMode="auto">
                    <a:xfrm>
                      <a:off x="0" y="0"/>
                      <a:ext cx="5324475" cy="3905250"/>
                    </a:xfrm>
                    <a:prstGeom prst="rect">
                      <a:avLst/>
                    </a:prstGeom>
                    <a:noFill/>
                    <a:ln>
                      <a:noFill/>
                    </a:ln>
                  </pic:spPr>
                </pic:pic>
              </a:graphicData>
            </a:graphic>
          </wp:inline>
        </w:drawing>
      </w:r>
    </w:p>
    <w:p w:rsidR="008A1EB0" w:rsidRDefault="008A1EB0" w:rsidP="008A1EB0">
      <w:pPr>
        <w:rPr>
          <w:color w:val="000000"/>
          <w:lang w:val="en-AU"/>
        </w:rPr>
      </w:pPr>
      <w:r>
        <w:rPr>
          <w:color w:val="000000"/>
          <w:lang w:val="en-AU"/>
        </w:rPr>
        <w:t> </w:t>
      </w:r>
    </w:p>
    <w:p w:rsidR="008A1EB0" w:rsidRDefault="008A1EB0" w:rsidP="008A1EB0">
      <w:pPr>
        <w:rPr>
          <w:color w:val="000000"/>
          <w:lang w:val="en-AU"/>
        </w:rPr>
      </w:pPr>
      <w:r>
        <w:rPr>
          <w:color w:val="000000"/>
          <w:lang w:val="en-AU"/>
        </w:rPr>
        <w:t xml:space="preserve">Tribes from across the region have come to </w:t>
      </w:r>
      <w:proofErr w:type="spellStart"/>
      <w:r>
        <w:rPr>
          <w:color w:val="000000"/>
          <w:lang w:val="en-AU"/>
        </w:rPr>
        <w:t>Banti</w:t>
      </w:r>
      <w:proofErr w:type="spellEnd"/>
      <w:r>
        <w:rPr>
          <w:color w:val="000000"/>
          <w:lang w:val="en-AU"/>
        </w:rPr>
        <w:t xml:space="preserve"> in order to exploit the artisanal mining of the river, causing significant disruption to life in the village. </w:t>
      </w:r>
    </w:p>
    <w:p w:rsidR="008A1EB0" w:rsidRDefault="008A1EB0" w:rsidP="008A1EB0">
      <w:pPr>
        <w:spacing w:before="100" w:beforeAutospacing="1" w:after="100" w:afterAutospacing="1"/>
        <w:rPr>
          <w:color w:val="000000"/>
          <w:lang w:val="en-AU"/>
        </w:rPr>
      </w:pPr>
      <w:r>
        <w:rPr>
          <w:color w:val="000000"/>
          <w:lang w:val="en-AU"/>
        </w:rPr>
        <w:t>Despite everything, there have been small glimmers of hope. This summer, Dutch</w:t>
      </w:r>
      <w:r>
        <w:rPr>
          <w:b/>
          <w:bCs/>
          <w:color w:val="000000"/>
          <w:lang w:val="en-AU"/>
        </w:rPr>
        <w:t xml:space="preserve"> </w:t>
      </w:r>
      <w:r>
        <w:rPr>
          <w:color w:val="000000"/>
          <w:lang w:val="en-AU"/>
        </w:rPr>
        <w:t xml:space="preserve">human rights law firm </w:t>
      </w:r>
      <w:proofErr w:type="spellStart"/>
      <w:r>
        <w:rPr>
          <w:color w:val="000000"/>
          <w:lang w:val="en-AU"/>
        </w:rPr>
        <w:t>Prakken</w:t>
      </w:r>
      <w:proofErr w:type="spellEnd"/>
      <w:r>
        <w:rPr>
          <w:color w:val="000000"/>
          <w:lang w:val="en-AU"/>
        </w:rPr>
        <w:t xml:space="preserve"> </w:t>
      </w:r>
      <w:proofErr w:type="spellStart"/>
      <w:r>
        <w:rPr>
          <w:color w:val="000000"/>
          <w:lang w:val="en-AU"/>
        </w:rPr>
        <w:t>D’Oliveira</w:t>
      </w:r>
      <w:proofErr w:type="spellEnd"/>
      <w:r>
        <w:rPr>
          <w:color w:val="000000"/>
          <w:lang w:val="en-AU"/>
        </w:rPr>
        <w:t xml:space="preserve"> submitted a formal legal complaint against Indonesia</w:t>
      </w:r>
      <w:r>
        <w:rPr>
          <w:b/>
          <w:bCs/>
          <w:color w:val="000000"/>
          <w:lang w:val="en-AU"/>
        </w:rPr>
        <w:t xml:space="preserve"> </w:t>
      </w:r>
      <w:r>
        <w:rPr>
          <w:color w:val="000000"/>
          <w:lang w:val="en-AU"/>
        </w:rPr>
        <w:t>to the UN Human Rights Council, accusing the government of “</w:t>
      </w:r>
      <w:hyperlink r:id="rId61" w:history="1">
        <w:r>
          <w:rPr>
            <w:rStyle w:val="Hyperlink"/>
            <w:lang w:val="en-AU"/>
          </w:rPr>
          <w:t>long-term, widespread and systematic human rights violations</w:t>
        </w:r>
      </w:hyperlink>
      <w:r>
        <w:rPr>
          <w:color w:val="000000"/>
          <w:lang w:val="en-AU"/>
        </w:rPr>
        <w:t>” and the “complete denial of the right to self-determination of the people of West-Papua”.</w:t>
      </w:r>
    </w:p>
    <w:p w:rsidR="008A1EB0" w:rsidRDefault="008A1EB0" w:rsidP="008A1EB0">
      <w:pPr>
        <w:spacing w:before="100" w:beforeAutospacing="1" w:after="100" w:afterAutospacing="1"/>
        <w:rPr>
          <w:color w:val="000000"/>
          <w:lang w:val="en-AU"/>
        </w:rPr>
      </w:pPr>
      <w:r>
        <w:rPr>
          <w:color w:val="000000"/>
          <w:lang w:val="en-AU"/>
        </w:rPr>
        <w:t xml:space="preserve">Later this year, West Papua is expected to be granted full membership of the </w:t>
      </w:r>
      <w:hyperlink r:id="rId62" w:history="1">
        <w:r>
          <w:rPr>
            <w:rStyle w:val="Hyperlink"/>
            <w:lang w:val="en-AU"/>
          </w:rPr>
          <w:t xml:space="preserve">Melanesian </w:t>
        </w:r>
        <w:proofErr w:type="spellStart"/>
        <w:r>
          <w:rPr>
            <w:rStyle w:val="Hyperlink"/>
            <w:lang w:val="en-AU"/>
          </w:rPr>
          <w:t>Spearhood</w:t>
        </w:r>
        <w:proofErr w:type="spellEnd"/>
        <w:r>
          <w:rPr>
            <w:rStyle w:val="Hyperlink"/>
            <w:lang w:val="en-AU"/>
          </w:rPr>
          <w:t xml:space="preserve"> Group</w:t>
        </w:r>
      </w:hyperlink>
      <w:r>
        <w:rPr>
          <w:color w:val="000000"/>
          <w:lang w:val="en-AU"/>
        </w:rPr>
        <w:t>, an important sub-regional coalition of countries including Fiji, Vanuatu and Papua New Guinea.</w:t>
      </w:r>
    </w:p>
    <w:p w:rsidR="008A1EB0" w:rsidRDefault="008A1EB0" w:rsidP="008A1EB0">
      <w:pPr>
        <w:spacing w:before="100" w:beforeAutospacing="1" w:after="100" w:afterAutospacing="1"/>
        <w:rPr>
          <w:color w:val="000000"/>
          <w:lang w:val="en-AU"/>
        </w:rPr>
      </w:pPr>
      <w:r>
        <w:rPr>
          <w:color w:val="000000"/>
          <w:lang w:val="en-AU"/>
        </w:rPr>
        <w:t>The Brisbane commission, which warned of the risk of genocide, is calling on Indonesia to allow Papua, once and for all, the right to self-determination.</w:t>
      </w:r>
    </w:p>
    <w:p w:rsidR="008A1EB0" w:rsidRDefault="008A1EB0" w:rsidP="008A1EB0">
      <w:pPr>
        <w:spacing w:before="100" w:beforeAutospacing="1" w:after="100" w:afterAutospacing="1"/>
        <w:rPr>
          <w:color w:val="000000"/>
          <w:lang w:val="en-AU"/>
        </w:rPr>
      </w:pPr>
      <w:r>
        <w:rPr>
          <w:color w:val="000000"/>
          <w:lang w:val="en-AU"/>
        </w:rPr>
        <w:t>Yet some fear the opportunity for change in Papua is long gone.</w:t>
      </w:r>
    </w:p>
    <w:p w:rsidR="008A1EB0" w:rsidRDefault="008A1EB0" w:rsidP="008A1EB0">
      <w:pPr>
        <w:spacing w:before="100" w:beforeAutospacing="1" w:after="100" w:afterAutospacing="1"/>
        <w:rPr>
          <w:color w:val="000000"/>
          <w:lang w:val="en-AU"/>
        </w:rPr>
      </w:pPr>
      <w:r>
        <w:rPr>
          <w:color w:val="000000"/>
          <w:lang w:val="en-AU"/>
        </w:rPr>
        <w:t xml:space="preserve">“Is healing even possible?” asked Professor </w:t>
      </w:r>
      <w:proofErr w:type="spellStart"/>
      <w:r>
        <w:rPr>
          <w:color w:val="000000"/>
          <w:lang w:val="en-AU"/>
        </w:rPr>
        <w:t>Agus</w:t>
      </w:r>
      <w:proofErr w:type="spellEnd"/>
      <w:r>
        <w:rPr>
          <w:color w:val="000000"/>
          <w:lang w:val="en-AU"/>
        </w:rPr>
        <w:t xml:space="preserve"> </w:t>
      </w:r>
      <w:proofErr w:type="spellStart"/>
      <w:r>
        <w:rPr>
          <w:color w:val="000000"/>
          <w:lang w:val="en-AU"/>
        </w:rPr>
        <w:t>Sumule</w:t>
      </w:r>
      <w:proofErr w:type="spellEnd"/>
      <w:r>
        <w:rPr>
          <w:color w:val="000000"/>
          <w:lang w:val="en-AU"/>
        </w:rPr>
        <w:t>, shaking his head. “It could be too late.”</w:t>
      </w:r>
    </w:p>
    <w:p w:rsidR="008A1EB0" w:rsidRDefault="008A1EB0" w:rsidP="008A1EB0">
      <w:pPr>
        <w:pStyle w:val="NormalWeb"/>
        <w:rPr>
          <w:color w:val="000000"/>
          <w:lang w:val="en-AU"/>
        </w:rPr>
      </w:pPr>
      <w:r>
        <w:rPr>
          <w:color w:val="000000"/>
          <w:lang w:val="en-AU"/>
        </w:rPr>
        <w:t> </w:t>
      </w:r>
    </w:p>
    <w:p w:rsidR="001026AB" w:rsidRDefault="001026AB">
      <w:bookmarkStart w:id="0" w:name="_GoBack"/>
      <w:bookmarkEnd w:id="0"/>
    </w:p>
    <w:sectPr w:rsidR="001026A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14B36"/>
    <w:rsid w:val="001026AB"/>
    <w:rsid w:val="008A1EB0"/>
    <w:rsid w:val="00D14B3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2332664-26A8-422E-972A-C3B88A4120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A1EB0"/>
    <w:pPr>
      <w:spacing w:after="0" w:line="240" w:lineRule="auto"/>
    </w:pPr>
    <w:rPr>
      <w:rFonts w:ascii="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8A1EB0"/>
    <w:rPr>
      <w:color w:val="0000FF"/>
      <w:u w:val="single"/>
    </w:rPr>
  </w:style>
  <w:style w:type="paragraph" w:styleId="NormalWeb">
    <w:name w:val="Normal (Web)"/>
    <w:basedOn w:val="Normal"/>
    <w:uiPriority w:val="99"/>
    <w:semiHidden/>
    <w:unhideWhenUsed/>
    <w:rsid w:val="008A1EB0"/>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304258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cid:2D0DADBE7DF04EEA973CC2FEE022A420@AndyPC" TargetMode="External"/><Relationship Id="rId18" Type="http://schemas.openxmlformats.org/officeDocument/2006/relationships/hyperlink" Target="https://cjpcbrisbane.files.wordpress.com/2016/05/we-will-lose-everything-may-2016.pdf" TargetMode="External"/><Relationship Id="rId26" Type="http://schemas.openxmlformats.org/officeDocument/2006/relationships/hyperlink" Target="https://www.theguardian.com/media/greenslade/2014/oct/17/press-freedom-indonesia" TargetMode="External"/><Relationship Id="rId39" Type="http://schemas.openxmlformats.org/officeDocument/2006/relationships/hyperlink" Target="https://www.google.co.uk/url?sa=t&amp;rct=j&amp;q=&amp;esrc=s&amp;source=web&amp;cd=2&amp;ved=0ahUKEwjUr8b2k-TPAhWIPBQKHUe-AewQFggiMAE&amp;url=http%3A%2F%2Fpubs.iied.org%2Fpdfs%2FG00563.pdf&amp;usg=AFQjCNEUjZwo7-iUrd8snZaSqKjlLsYIKQ&amp;sig2=BAxaiQ1fuUmVgqmofKdxmQ&amp;cad=rja" TargetMode="External"/><Relationship Id="rId21" Type="http://schemas.openxmlformats.org/officeDocument/2006/relationships/hyperlink" Target="https://www.theguardian.com/world/2008/jan/27/obituaries.johngittings" TargetMode="External"/><Relationship Id="rId34" Type="http://schemas.openxmlformats.org/officeDocument/2006/relationships/image" Target="media/image6.jpeg"/><Relationship Id="rId42" Type="http://schemas.openxmlformats.org/officeDocument/2006/relationships/image" Target="cid:7EF818D7ADEE41298010FBCC5C236C22@AndyPC" TargetMode="External"/><Relationship Id="rId47" Type="http://schemas.openxmlformats.org/officeDocument/2006/relationships/hyperlink" Target="http://www.bbc.co.uk/news/world-asia-pacific-14417718" TargetMode="External"/><Relationship Id="rId50" Type="http://schemas.openxmlformats.org/officeDocument/2006/relationships/hyperlink" Target="http://www.bbc.co.uk/news/world-asia-pacific-14417718" TargetMode="External"/><Relationship Id="rId55" Type="http://schemas.openxmlformats.org/officeDocument/2006/relationships/hyperlink" Target="http://www.unicef.org/indonesia/A4-_E_Issue_Brief_HIV_REV.pdf" TargetMode="External"/><Relationship Id="rId63" Type="http://schemas.openxmlformats.org/officeDocument/2006/relationships/fontTable" Target="fontTable.xml"/><Relationship Id="rId7" Type="http://schemas.openxmlformats.org/officeDocument/2006/relationships/image" Target="cid:4B0AEE7717694B189A8AD0A85A19C936@AndyPC" TargetMode="External"/><Relationship Id="rId2" Type="http://schemas.openxmlformats.org/officeDocument/2006/relationships/settings" Target="settings.xml"/><Relationship Id="rId16" Type="http://schemas.openxmlformats.org/officeDocument/2006/relationships/hyperlink" Target="https://en.wikipedia.org/wiki/Jean_Jacques_Dozy" TargetMode="External"/><Relationship Id="rId20" Type="http://schemas.openxmlformats.org/officeDocument/2006/relationships/image" Target="cid:B661DEB2FC7C48A49426E8C541C9FFE8@AndyPC" TargetMode="External"/><Relationship Id="rId29" Type="http://schemas.openxmlformats.org/officeDocument/2006/relationships/image" Target="media/image5.png"/><Relationship Id="rId41" Type="http://schemas.openxmlformats.org/officeDocument/2006/relationships/image" Target="media/image7.jpeg"/><Relationship Id="rId54" Type="http://schemas.openxmlformats.org/officeDocument/2006/relationships/image" Target="cid:DDAE88F79E5A417ABE189145540F2B81@AndyPC" TargetMode="External"/><Relationship Id="rId62" Type="http://schemas.openxmlformats.org/officeDocument/2006/relationships/hyperlink" Target="http://www.msgsec.info/" TargetMode="Externa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hyperlink" Target="http://www.gatesfoundation.org/" TargetMode="External"/><Relationship Id="rId24" Type="http://schemas.openxmlformats.org/officeDocument/2006/relationships/hyperlink" Target="http://catholicleader.com.au/news/new-catholic-report-tells-stories-of-murder-kidnapping-and-torture-in-west-papua" TargetMode="External"/><Relationship Id="rId32" Type="http://schemas.openxmlformats.org/officeDocument/2006/relationships/hyperlink" Target="https://westpapuamedia.info/2015/10/19/indonesias-colonial-transmigration-is-intentional-annihilation-of-papuas-indigenous-peoples/" TargetMode="External"/><Relationship Id="rId37" Type="http://schemas.openxmlformats.org/officeDocument/2006/relationships/hyperlink" Target="http://www.papuaerfgoed.org/en/amungme%3A_mountain_papuans_deprived_of_their_land" TargetMode="External"/><Relationship Id="rId40" Type="http://schemas.openxmlformats.org/officeDocument/2006/relationships/hyperlink" Target="http://pacificpolicy.org/2013/06/economic-and-social-indicators-in-west-papua/" TargetMode="External"/><Relationship Id="rId45" Type="http://schemas.openxmlformats.org/officeDocument/2006/relationships/image" Target="media/image8.jpeg"/><Relationship Id="rId53" Type="http://schemas.openxmlformats.org/officeDocument/2006/relationships/image" Target="media/image9.png"/><Relationship Id="rId58" Type="http://schemas.openxmlformats.org/officeDocument/2006/relationships/hyperlink" Target="http://www.radionz.co.nz/international/pacific-news/301234/indonesian-rights-body-notes-rampant-rights-abuses-in-papua" TargetMode="External"/><Relationship Id="rId5" Type="http://schemas.openxmlformats.org/officeDocument/2006/relationships/hyperlink" Target="https://www.theguardian.com/global-development/natural-resources-and-development" TargetMode="External"/><Relationship Id="rId15" Type="http://schemas.openxmlformats.org/officeDocument/2006/relationships/hyperlink" Target="https://www.theguardian.com/profile/susan-schulman" TargetMode="External"/><Relationship Id="rId23" Type="http://schemas.openxmlformats.org/officeDocument/2006/relationships/hyperlink" Target="https://www.theguardian.com/world/2016/may/03/west-papua-un-must-supervise-vote-on-independence-says-coalition" TargetMode="External"/><Relationship Id="rId28" Type="http://schemas.openxmlformats.org/officeDocument/2006/relationships/hyperlink" Target="http://asiapacificreport.nz/2016/09/28/new-report-details-human-rights-abuses-in-west-papua/" TargetMode="External"/><Relationship Id="rId36" Type="http://schemas.openxmlformats.org/officeDocument/2006/relationships/hyperlink" Target="https://www.worldwatchmonitor.org/2015/08/3963098/" TargetMode="External"/><Relationship Id="rId49" Type="http://schemas.openxmlformats.org/officeDocument/2006/relationships/hyperlink" Target="http://www.circleofblue.org/2012/world/global-gold-rush-the-price-of-mining-pursuits-on-water-supply/" TargetMode="External"/><Relationship Id="rId57" Type="http://schemas.openxmlformats.org/officeDocument/2006/relationships/hyperlink" Target="http://jakartaglobe.beritasatu.com/news/joko-breaks-silence-security-force-killings-paniai/" TargetMode="External"/><Relationship Id="rId61" Type="http://schemas.openxmlformats.org/officeDocument/2006/relationships/hyperlink" Target="http://www.prakkendoliveira.nl/en/news/launch-of-campaign-for-self-determination-of-west-papua/" TargetMode="External"/><Relationship Id="rId10" Type="http://schemas.openxmlformats.org/officeDocument/2006/relationships/image" Target="cid:61B04ED743EE453ABD5CFA1A056B77B4@AndyPC" TargetMode="External"/><Relationship Id="rId19" Type="http://schemas.openxmlformats.org/officeDocument/2006/relationships/image" Target="media/image4.jpeg"/><Relationship Id="rId31" Type="http://schemas.openxmlformats.org/officeDocument/2006/relationships/hyperlink" Target="http://www.earthworksaction.org/files/publications/Troubled-Waters_FINAL.pdf" TargetMode="External"/><Relationship Id="rId44" Type="http://schemas.openxmlformats.org/officeDocument/2006/relationships/hyperlink" Target="https://www.earthworksaction.org/files/publications/Troubled-Waters_Otomina_Ajkwa_Rivers_WestPNG.pdf" TargetMode="External"/><Relationship Id="rId52" Type="http://schemas.openxmlformats.org/officeDocument/2006/relationships/hyperlink" Target="https://www.theguardian.com/world/west-papua" TargetMode="External"/><Relationship Id="rId60" Type="http://schemas.openxmlformats.org/officeDocument/2006/relationships/image" Target="cid:0A820037C58D4C3D826562C755C9C50C@AndyPC" TargetMode="External"/><Relationship Id="rId4" Type="http://schemas.openxmlformats.org/officeDocument/2006/relationships/hyperlink" Target="https://www.theguardian.com/global-development/2016/nov/02/100-bn-dollar-gold-mine-west-papuans-say-they-are-counting-the-cost-indonesia?CMP=soc_568" TargetMode="External"/><Relationship Id="rId9" Type="http://schemas.openxmlformats.org/officeDocument/2006/relationships/image" Target="media/image2.gif"/><Relationship Id="rId14" Type="http://schemas.openxmlformats.org/officeDocument/2006/relationships/hyperlink" Target="http://www.theguardian.com/global-development/2010/sep/14/about-this-site" TargetMode="External"/><Relationship Id="rId22" Type="http://schemas.openxmlformats.org/officeDocument/2006/relationships/hyperlink" Target="https://www.theguardian.com/world/2016/jun/17/indonesia-accused-of-arresting-more-than-1000-in-west-papua" TargetMode="External"/><Relationship Id="rId27" Type="http://schemas.openxmlformats.org/officeDocument/2006/relationships/hyperlink" Target="https://www.hrw.org/news/2011/08/14/indonesia-military-documents-reveal-unlawful-spying-papua" TargetMode="External"/><Relationship Id="rId30" Type="http://schemas.openxmlformats.org/officeDocument/2006/relationships/image" Target="cid:1BDD42894F554050A01149E64DA5B4E5@AndyPC" TargetMode="External"/><Relationship Id="rId35" Type="http://schemas.openxmlformats.org/officeDocument/2006/relationships/image" Target="cid:C08E4B85D03048D68DCFC74B4287F3BB@AndyPC" TargetMode="External"/><Relationship Id="rId43" Type="http://schemas.openxmlformats.org/officeDocument/2006/relationships/hyperlink" Target="http://www.circleofblue.org/2012/world/global-gold-rush-the-price-of-mining-pursuits-on-water-supply/" TargetMode="External"/><Relationship Id="rId48" Type="http://schemas.openxmlformats.org/officeDocument/2006/relationships/hyperlink" Target="https://www.theguardian.com/world/indonesia" TargetMode="External"/><Relationship Id="rId56" Type="http://schemas.openxmlformats.org/officeDocument/2006/relationships/hyperlink" Target="http://www.unicef.org/indonesia/A4-_E_Issue_Brief_HIV_REV.pdf" TargetMode="External"/><Relationship Id="rId64" Type="http://schemas.openxmlformats.org/officeDocument/2006/relationships/theme" Target="theme/theme1.xml"/><Relationship Id="rId8" Type="http://schemas.openxmlformats.org/officeDocument/2006/relationships/hyperlink" Target="https://www.theguardian.com/global-development/2016/nov/02/100-bn-dollar-gold-mine-west-papuans-say-they-are-counting-the-cost-indonesia?CMP=soc_568#img-1" TargetMode="External"/><Relationship Id="rId51" Type="http://schemas.openxmlformats.org/officeDocument/2006/relationships/hyperlink" Target="http://www.fcx.com/sd/pdf/hr_policy.pdf" TargetMode="External"/><Relationship Id="rId3" Type="http://schemas.openxmlformats.org/officeDocument/2006/relationships/webSettings" Target="webSettings.xml"/><Relationship Id="rId12" Type="http://schemas.openxmlformats.org/officeDocument/2006/relationships/image" Target="media/image3.png"/><Relationship Id="rId17" Type="http://schemas.openxmlformats.org/officeDocument/2006/relationships/hyperlink" Target="https://www.ft.com/content/c65b8c78-12cf-11e6-91da-096d89bd2173" TargetMode="External"/><Relationship Id="rId25" Type="http://schemas.openxmlformats.org/officeDocument/2006/relationships/hyperlink" Target="https://www.hrw.org/report/2015/11/10/something-hide/indonesias-restrictions-media-freedom-and-rights-monitoring-papua" TargetMode="External"/><Relationship Id="rId33" Type="http://schemas.openxmlformats.org/officeDocument/2006/relationships/hyperlink" Target="https://www.google.co.uk/url?sa=t&amp;rct=j&amp;q=&amp;esrc=s&amp;source=web&amp;cd=1&amp;ved=0ahUKEwjStqTT5NfPAhVCCBoKHfINBYUQFggcMAA&amp;url=https%3A%2F%2Fsydney.edu.au%2Farts%2Fpeace_conflict%2Fdocs%2Fworking_papers%2FWest_Papuan_Demographics_in_2010_Census.pdf&amp;usg=AFQjCNHCESxtlPlXFfIIByFukFtf16f7EA&amp;sig2=FHuk0vfwa05l5kABHOnP5g&amp;cad=rja" TargetMode="External"/><Relationship Id="rId38" Type="http://schemas.openxmlformats.org/officeDocument/2006/relationships/hyperlink" Target="http://pubs.iied.org/pdfs/G00563.pdf" TargetMode="External"/><Relationship Id="rId46" Type="http://schemas.openxmlformats.org/officeDocument/2006/relationships/image" Target="cid:5E4716FA5668493A888FA26EB65B9F11@AndyPC" TargetMode="External"/><Relationship Id="rId59" Type="http://schemas.openxmlformats.org/officeDocument/2006/relationships/image" Target="media/image10.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10</Pages>
  <Words>2719</Words>
  <Characters>15500</Characters>
  <Application>Microsoft Office Word</Application>
  <DocSecurity>0</DocSecurity>
  <Lines>129</Lines>
  <Paragraphs>36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18183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arkins</dc:creator>
  <cp:keywords/>
  <dc:description/>
  <cp:lastModifiedBy>david arkins</cp:lastModifiedBy>
  <cp:revision>2</cp:revision>
  <dcterms:created xsi:type="dcterms:W3CDTF">2016-11-06T00:11:00Z</dcterms:created>
  <dcterms:modified xsi:type="dcterms:W3CDTF">2016-11-06T00:11:00Z</dcterms:modified>
</cp:coreProperties>
</file>